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66" w:rsidRDefault="00E53BBE" w:rsidP="00FD0766">
      <w:pPr>
        <w:spacing w:after="0" w:line="240" w:lineRule="auto"/>
        <w:jc w:val="center"/>
        <w:rPr>
          <w:rFonts w:ascii="Book Antiqua" w:hAnsi="Book Antiqua" w:cs="Times New Roman"/>
          <w:b/>
          <w:sz w:val="26"/>
          <w:szCs w:val="26"/>
          <w:lang w:val="en-US"/>
        </w:rPr>
      </w:pPr>
      <w:r>
        <w:rPr>
          <w:noProof/>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5.55pt;margin-top:-4.45pt;width:230.75pt;height:4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" stroked="f">
            <v:textbox>
              <w:txbxContent>
                <w:p w:rsidR="00FD0766" w:rsidRPr="00AA7EB9" w:rsidRDefault="00FD0766" w:rsidP="00FD0766">
                  <w:pPr>
                    <w:spacing w:after="0" w:line="240" w:lineRule="auto"/>
                    <w:rPr>
                      <w:rFonts w:ascii="Arial" w:hAnsi="Arial" w:cs="Arial"/>
                      <w:b/>
                      <w:sz w:val="20"/>
                    </w:rPr>
                  </w:pPr>
                  <w:r w:rsidRPr="00AA7EB9">
                    <w:rPr>
                      <w:rFonts w:ascii="Arial" w:hAnsi="Arial" w:cs="Arial"/>
                      <w:b/>
                      <w:sz w:val="20"/>
                    </w:rPr>
                    <w:t xml:space="preserve">Menara Jurnal of Health Science </w:t>
                  </w:r>
                </w:p>
                <w:p w:rsidR="00FD0766" w:rsidRPr="00555C1A" w:rsidRDefault="00FD0766" w:rsidP="00FD0766">
                  <w:pPr>
                    <w:spacing w:after="0" w:line="240" w:lineRule="auto"/>
                    <w:rPr>
                      <w:rFonts w:ascii="Arial" w:hAnsi="Arial" w:cs="Arial"/>
                      <w:sz w:val="20"/>
                    </w:rPr>
                  </w:pPr>
                  <w:r>
                    <w:rPr>
                      <w:rFonts w:ascii="Arial" w:hAnsi="Arial" w:cs="Arial"/>
                      <w:sz w:val="20"/>
                    </w:rPr>
                    <w:t>IAKMI Kabupaten Kudus</w:t>
                  </w:r>
                </w:p>
                <w:p w:rsidR="00FD0766" w:rsidRPr="00DF091B" w:rsidRDefault="00FD0766" w:rsidP="00FD0766">
                  <w:pPr>
                    <w:spacing w:after="0" w:line="240" w:lineRule="auto"/>
                    <w:rPr>
                      <w:rFonts w:ascii="Book Antiqua" w:hAnsi="Book Antiqua" w:cs="Times New Roman"/>
                    </w:rPr>
                  </w:pPr>
                  <w:r w:rsidRPr="00D613C0">
                    <w:rPr>
                      <w:rFonts w:ascii="Arial" w:hAnsi="Arial" w:cs="Arial"/>
                      <w:sz w:val="20"/>
                    </w:rPr>
                    <w:t>http://jurnal.iakmikudus.org/index.php/mjhs</w:t>
                  </w:r>
                </w:p>
              </w:txbxContent>
            </v:textbox>
          </v:shape>
        </w:pict>
      </w:r>
      <w:r>
        <w:rPr>
          <w:noProof/>
          <w:lang w:val="en-US"/>
        </w:rPr>
        <w:pict>
          <v:shape id="Text Box 4" o:spid="_x0000_s1027" type="#_x0000_t202" style="position:absolute;left:0;text-align:left;margin-left:206.7pt;margin-top:-5.95pt;width:238.5pt;height:47.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hHgIAABs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" stroked="f">
            <v:textbox>
              <w:txbxContent>
                <w:p w:rsidR="00FD0766" w:rsidRPr="00555C1A" w:rsidRDefault="00FD0766" w:rsidP="00FD0766">
                  <w:pPr>
                    <w:spacing w:after="0" w:line="240" w:lineRule="auto"/>
                    <w:jc w:val="right"/>
                    <w:rPr>
                      <w:rFonts w:ascii="Arial" w:hAnsi="Arial" w:cs="Arial"/>
                      <w:sz w:val="20"/>
                    </w:rPr>
                  </w:pPr>
                  <w:r>
                    <w:rPr>
                      <w:rFonts w:ascii="Arial" w:hAnsi="Arial" w:cs="Arial"/>
                      <w:sz w:val="20"/>
                    </w:rPr>
                    <w:t>P-ISSN xxxx-xxxx</w:t>
                  </w:r>
                </w:p>
                <w:p w:rsidR="00FD0766" w:rsidRPr="00555C1A" w:rsidRDefault="00FD0766" w:rsidP="00FD0766">
                  <w:pPr>
                    <w:spacing w:after="0" w:line="240" w:lineRule="auto"/>
                    <w:jc w:val="right"/>
                    <w:rPr>
                      <w:rFonts w:ascii="Arial" w:hAnsi="Arial" w:cs="Arial"/>
                      <w:sz w:val="20"/>
                    </w:rPr>
                  </w:pPr>
                  <w:r>
                    <w:rPr>
                      <w:rFonts w:ascii="Arial" w:hAnsi="Arial" w:cs="Arial"/>
                      <w:sz w:val="20"/>
                    </w:rPr>
                    <w:t>E-ISSN xxxx-xxxx</w:t>
                  </w:r>
                </w:p>
                <w:p w:rsidR="00FD0766" w:rsidRPr="00DF091B" w:rsidRDefault="00FD0766" w:rsidP="00FD0766">
                  <w:pPr>
                    <w:spacing w:after="0" w:line="240" w:lineRule="auto"/>
                    <w:jc w:val="right"/>
                    <w:rPr>
                      <w:rFonts w:ascii="Times New Roman" w:hAnsi="Times New Roman" w:cs="Times New Roman"/>
                    </w:rPr>
                  </w:pPr>
                  <w:r>
                    <w:rPr>
                      <w:rFonts w:ascii="Arial" w:hAnsi="Arial" w:cs="Arial"/>
                      <w:sz w:val="20"/>
                    </w:rPr>
                    <w:t xml:space="preserve">Vol.1 </w:t>
                  </w:r>
                  <w:r w:rsidRPr="00555C1A">
                    <w:rPr>
                      <w:rFonts w:ascii="Arial" w:hAnsi="Arial" w:cs="Arial"/>
                      <w:sz w:val="20"/>
                    </w:rPr>
                    <w:t xml:space="preserve">No. </w:t>
                  </w:r>
                  <w:r>
                    <w:rPr>
                      <w:rFonts w:ascii="Arial" w:hAnsi="Arial" w:cs="Arial"/>
                      <w:sz w:val="20"/>
                    </w:rPr>
                    <w:t>1</w:t>
                  </w:r>
                  <w:r w:rsidRPr="00555C1A">
                    <w:rPr>
                      <w:rFonts w:ascii="Arial" w:hAnsi="Arial" w:cs="Arial"/>
                      <w:sz w:val="20"/>
                    </w:rPr>
                    <w:t xml:space="preserve">, </w:t>
                  </w:r>
                  <w:r>
                    <w:rPr>
                      <w:rFonts w:ascii="Arial" w:hAnsi="Arial" w:cs="Arial"/>
                      <w:sz w:val="20"/>
                    </w:rPr>
                    <w:t>Maret  2022</w:t>
                  </w:r>
                </w:p>
              </w:txbxContent>
            </v:textbox>
          </v:shape>
        </w:pict>
      </w:r>
    </w:p>
    <w:p w:rsidR="00FD0766" w:rsidRDefault="00FD0766" w:rsidP="00FD0766">
      <w:pPr>
        <w:spacing w:after="0" w:line="240" w:lineRule="auto"/>
        <w:jc w:val="center"/>
        <w:rPr>
          <w:rFonts w:ascii="Book Antiqua" w:hAnsi="Book Antiqua" w:cs="Times New Roman"/>
          <w:b/>
          <w:sz w:val="26"/>
          <w:szCs w:val="26"/>
          <w:lang w:val="en-US"/>
        </w:rPr>
      </w:pPr>
    </w:p>
    <w:p w:rsidR="00FD0766" w:rsidRDefault="00FD0766" w:rsidP="00FD0766">
      <w:pPr>
        <w:spacing w:after="0" w:line="240" w:lineRule="auto"/>
        <w:jc w:val="center"/>
        <w:rPr>
          <w:rFonts w:ascii="Book Antiqua" w:hAnsi="Book Antiqua" w:cs="Times New Roman"/>
          <w:b/>
          <w:sz w:val="26"/>
          <w:szCs w:val="26"/>
          <w:lang w:val="en-US"/>
        </w:rPr>
      </w:pPr>
    </w:p>
    <w:p w:rsidR="00FD0766" w:rsidRDefault="00FD0766" w:rsidP="00FD0766">
      <w:pPr>
        <w:spacing w:after="0" w:line="240" w:lineRule="auto"/>
        <w:rPr>
          <w:rFonts w:ascii="Book Antiqua" w:hAnsi="Book Antiqua" w:cs="Times New Roman"/>
          <w:b/>
          <w:sz w:val="26"/>
          <w:szCs w:val="26"/>
          <w:lang w:val="en-US"/>
        </w:rPr>
      </w:pPr>
    </w:p>
    <w:p w:rsidR="00FD0766" w:rsidRPr="00D613C0" w:rsidRDefault="00FD0766" w:rsidP="00FD0766">
      <w:pPr>
        <w:spacing w:after="0" w:line="240" w:lineRule="auto"/>
        <w:jc w:val="center"/>
        <w:rPr>
          <w:rFonts w:ascii="Arial Narrow" w:hAnsi="Arial Narrow" w:cs="Times New Roman"/>
          <w:b/>
          <w:sz w:val="26"/>
          <w:szCs w:val="26"/>
          <w:lang w:val="en-US"/>
        </w:rPr>
      </w:pPr>
      <w:proofErr w:type="spellStart"/>
      <w:r w:rsidRPr="00D613C0">
        <w:rPr>
          <w:rFonts w:ascii="Arial Narrow" w:hAnsi="Arial Narrow" w:cs="Times New Roman"/>
          <w:b/>
          <w:sz w:val="26"/>
          <w:szCs w:val="26"/>
          <w:lang w:val="en-US"/>
        </w:rPr>
        <w:t>Judul</w:t>
      </w:r>
      <w:proofErr w:type="spellEnd"/>
      <w:r w:rsidRPr="00D613C0">
        <w:rPr>
          <w:rFonts w:ascii="Arial Narrow" w:hAnsi="Arial Narrow" w:cs="Times New Roman"/>
          <w:b/>
          <w:sz w:val="26"/>
          <w:szCs w:val="26"/>
          <w:lang w:val="en-US"/>
        </w:rPr>
        <w:t xml:space="preserve"> </w:t>
      </w:r>
      <w:proofErr w:type="spellStart"/>
      <w:r w:rsidRPr="00D613C0">
        <w:rPr>
          <w:rFonts w:ascii="Arial Narrow" w:hAnsi="Arial Narrow" w:cs="Times New Roman"/>
          <w:b/>
          <w:sz w:val="26"/>
          <w:szCs w:val="26"/>
          <w:lang w:val="en-US"/>
        </w:rPr>
        <w:t>Naskah</w:t>
      </w:r>
      <w:proofErr w:type="spellEnd"/>
      <w:r>
        <w:rPr>
          <w:rFonts w:ascii="Arial Narrow" w:hAnsi="Arial Narrow" w:cs="Times New Roman"/>
          <w:b/>
          <w:sz w:val="26"/>
          <w:szCs w:val="26"/>
        </w:rPr>
        <w:t xml:space="preserve"> Bahasa Inggris</w:t>
      </w:r>
      <w:r w:rsidRPr="00D613C0">
        <w:rPr>
          <w:rFonts w:ascii="Arial Narrow" w:hAnsi="Arial Narrow" w:cs="Times New Roman"/>
          <w:b/>
          <w:sz w:val="26"/>
          <w:szCs w:val="26"/>
        </w:rPr>
        <w:t xml:space="preserve"> </w:t>
      </w:r>
    </w:p>
    <w:p w:rsidR="00FD0766" w:rsidRDefault="00FD0766" w:rsidP="00FD0766">
      <w:pPr>
        <w:spacing w:after="0" w:line="240" w:lineRule="auto"/>
        <w:jc w:val="center"/>
        <w:rPr>
          <w:rFonts w:ascii="Arial Narrow" w:hAnsi="Arial Narrow"/>
          <w:b/>
          <w:color w:val="231F20"/>
          <w:sz w:val="26"/>
          <w:szCs w:val="26"/>
        </w:rPr>
      </w:pPr>
      <w:proofErr w:type="gramStart"/>
      <w:r w:rsidRPr="00D613C0">
        <w:rPr>
          <w:rFonts w:ascii="Arial Narrow" w:hAnsi="Arial Narrow" w:cs="Times New Roman"/>
          <w:b/>
          <w:sz w:val="26"/>
          <w:szCs w:val="26"/>
          <w:lang w:val="en-US"/>
        </w:rPr>
        <w:t>(</w:t>
      </w:r>
      <w:r w:rsidRPr="00D613C0">
        <w:rPr>
          <w:rFonts w:ascii="Arial Narrow" w:hAnsi="Arial Narrow"/>
          <w:color w:val="231F20"/>
        </w:rPr>
        <w:t xml:space="preserve"> </w:t>
      </w:r>
      <w:r w:rsidRPr="00D613C0">
        <w:rPr>
          <w:rFonts w:ascii="Arial Narrow" w:hAnsi="Arial Narrow"/>
          <w:b/>
          <w:color w:val="231F20"/>
          <w:sz w:val="26"/>
          <w:szCs w:val="26"/>
          <w:lang w:val="en-US"/>
        </w:rPr>
        <w:t>M</w:t>
      </w:r>
      <w:r w:rsidRPr="00D613C0">
        <w:rPr>
          <w:rFonts w:ascii="Arial Narrow" w:hAnsi="Arial Narrow"/>
          <w:b/>
          <w:color w:val="231F20"/>
          <w:sz w:val="26"/>
          <w:szCs w:val="26"/>
        </w:rPr>
        <w:t>aksimum</w:t>
      </w:r>
      <w:proofErr w:type="gramEnd"/>
      <w:r w:rsidRPr="00D613C0">
        <w:rPr>
          <w:rFonts w:ascii="Arial Narrow" w:hAnsi="Arial Narrow"/>
          <w:b/>
          <w:color w:val="231F20"/>
          <w:sz w:val="26"/>
          <w:szCs w:val="26"/>
        </w:rPr>
        <w:t xml:space="preserve"> 20 kata. Judul diketik dengan huruf </w:t>
      </w:r>
      <w:r w:rsidRPr="00D613C0">
        <w:rPr>
          <w:rFonts w:ascii="Arial Narrow" w:hAnsi="Arial Narrow"/>
          <w:b/>
          <w:i/>
          <w:color w:val="231F20"/>
          <w:sz w:val="26"/>
          <w:szCs w:val="26"/>
        </w:rPr>
        <w:t>Arial Narrow</w:t>
      </w:r>
      <w:r w:rsidRPr="00D613C0">
        <w:rPr>
          <w:rFonts w:ascii="Arial Narrow" w:hAnsi="Arial Narrow"/>
          <w:b/>
          <w:color w:val="231F20"/>
          <w:sz w:val="26"/>
          <w:szCs w:val="26"/>
        </w:rPr>
        <w:t>, ukuran</w:t>
      </w:r>
      <w:r w:rsidRPr="00D613C0">
        <w:rPr>
          <w:rFonts w:ascii="Arial Narrow" w:hAnsi="Arial Narrow"/>
          <w:b/>
          <w:color w:val="231F20"/>
          <w:spacing w:val="-20"/>
          <w:sz w:val="26"/>
          <w:szCs w:val="26"/>
        </w:rPr>
        <w:t xml:space="preserve"> </w:t>
      </w:r>
      <w:r w:rsidRPr="00D613C0">
        <w:rPr>
          <w:rFonts w:ascii="Arial Narrow" w:hAnsi="Arial Narrow"/>
          <w:b/>
          <w:i/>
          <w:color w:val="231F20"/>
          <w:sz w:val="26"/>
          <w:szCs w:val="26"/>
        </w:rPr>
        <w:t xml:space="preserve">font </w:t>
      </w:r>
      <w:r w:rsidRPr="00D613C0">
        <w:rPr>
          <w:rFonts w:ascii="Arial Narrow" w:hAnsi="Arial Narrow"/>
          <w:b/>
          <w:color w:val="231F20"/>
          <w:sz w:val="26"/>
          <w:szCs w:val="26"/>
        </w:rPr>
        <w:t xml:space="preserve">13, </w:t>
      </w:r>
    </w:p>
    <w:p w:rsidR="00FD0766" w:rsidRPr="00D613C0" w:rsidRDefault="00FD0766" w:rsidP="00FD0766">
      <w:pPr>
        <w:spacing w:after="0" w:line="240" w:lineRule="auto"/>
        <w:jc w:val="center"/>
        <w:rPr>
          <w:rFonts w:ascii="Arial Narrow" w:hAnsi="Arial Narrow" w:cs="Times New Roman"/>
          <w:b/>
          <w:sz w:val="26"/>
          <w:szCs w:val="26"/>
          <w:lang w:val="en-US"/>
        </w:rPr>
      </w:pPr>
      <w:r w:rsidRPr="00D613C0">
        <w:rPr>
          <w:rFonts w:ascii="Arial Narrow" w:hAnsi="Arial Narrow"/>
          <w:b/>
          <w:i/>
          <w:color w:val="231F20"/>
          <w:sz w:val="26"/>
          <w:szCs w:val="26"/>
        </w:rPr>
        <w:t xml:space="preserve">bold UPPERCASE, </w:t>
      </w:r>
      <w:r w:rsidRPr="00D613C0">
        <w:rPr>
          <w:rFonts w:ascii="Arial Narrow" w:hAnsi="Arial Narrow"/>
          <w:b/>
          <w:color w:val="231F20"/>
          <w:sz w:val="26"/>
          <w:szCs w:val="26"/>
        </w:rPr>
        <w:t>center</w:t>
      </w:r>
      <w:r w:rsidRPr="00D613C0">
        <w:rPr>
          <w:rFonts w:ascii="Arial Narrow" w:hAnsi="Arial Narrow"/>
          <w:b/>
          <w:i/>
          <w:color w:val="231F20"/>
          <w:sz w:val="26"/>
          <w:szCs w:val="26"/>
        </w:rPr>
        <w:t xml:space="preserve">, </w:t>
      </w:r>
      <w:r w:rsidRPr="00D613C0">
        <w:rPr>
          <w:rFonts w:ascii="Arial Narrow" w:hAnsi="Arial Narrow"/>
          <w:b/>
          <w:color w:val="231F20"/>
          <w:sz w:val="26"/>
          <w:szCs w:val="26"/>
        </w:rPr>
        <w:t>jarak 1</w:t>
      </w:r>
      <w:r w:rsidRPr="00D613C0">
        <w:rPr>
          <w:rFonts w:ascii="Arial Narrow" w:hAnsi="Arial Narrow"/>
          <w:b/>
          <w:color w:val="231F20"/>
          <w:spacing w:val="-2"/>
          <w:sz w:val="26"/>
          <w:szCs w:val="26"/>
        </w:rPr>
        <w:t xml:space="preserve"> </w:t>
      </w:r>
      <w:r w:rsidRPr="00D613C0">
        <w:rPr>
          <w:rFonts w:ascii="Arial Narrow" w:hAnsi="Arial Narrow"/>
          <w:b/>
          <w:color w:val="231F20"/>
          <w:sz w:val="26"/>
          <w:szCs w:val="26"/>
        </w:rPr>
        <w:t>spasi</w:t>
      </w:r>
      <w:r w:rsidRPr="00D613C0">
        <w:rPr>
          <w:rFonts w:ascii="Arial Narrow" w:hAnsi="Arial Narrow"/>
          <w:b/>
          <w:color w:val="231F20"/>
          <w:sz w:val="26"/>
          <w:szCs w:val="26"/>
          <w:lang w:val="en-US"/>
        </w:rPr>
        <w:t>)</w:t>
      </w:r>
    </w:p>
    <w:p w:rsidR="00FD0766" w:rsidRPr="00AA7EB9" w:rsidRDefault="00FD0766" w:rsidP="00FD0766">
      <w:pPr>
        <w:spacing w:after="0" w:line="240" w:lineRule="auto"/>
        <w:jc w:val="center"/>
        <w:rPr>
          <w:rFonts w:ascii="Arial Narrow" w:hAnsi="Arial Narrow" w:cs="Times New Roman"/>
          <w:i/>
          <w:sz w:val="24"/>
          <w:szCs w:val="24"/>
        </w:rPr>
      </w:pPr>
      <w:r w:rsidRPr="00AA7EB9">
        <w:rPr>
          <w:rFonts w:ascii="Arial Narrow" w:hAnsi="Arial Narrow" w:cs="Times New Roman"/>
          <w:i/>
          <w:sz w:val="24"/>
          <w:szCs w:val="24"/>
        </w:rPr>
        <w:t xml:space="preserve">Dibawah judul bahasa inggris ditambahkan dengan Judul Bahasa Indonesia, </w:t>
      </w:r>
    </w:p>
    <w:p w:rsidR="00FD0766" w:rsidRPr="00AA7EB9" w:rsidRDefault="00AA7EB9" w:rsidP="00FD0766">
      <w:pPr>
        <w:spacing w:after="0" w:line="240" w:lineRule="auto"/>
        <w:jc w:val="center"/>
        <w:rPr>
          <w:rFonts w:ascii="Arial Narrow" w:hAnsi="Arial Narrow" w:cs="Times New Roman"/>
          <w:i/>
          <w:sz w:val="24"/>
          <w:szCs w:val="24"/>
        </w:rPr>
      </w:pPr>
      <w:r>
        <w:rPr>
          <w:rFonts w:ascii="Arial Narrow" w:hAnsi="Arial Narrow" w:cs="Times New Roman"/>
          <w:i/>
          <w:sz w:val="24"/>
          <w:szCs w:val="24"/>
        </w:rPr>
        <w:t>font 12</w:t>
      </w:r>
      <w:r w:rsidR="00FD0766" w:rsidRPr="00AA7EB9">
        <w:rPr>
          <w:rFonts w:ascii="Arial Narrow" w:hAnsi="Arial Narrow" w:cs="Times New Roman"/>
          <w:i/>
          <w:sz w:val="24"/>
          <w:szCs w:val="24"/>
        </w:rPr>
        <w:t>, Arial Narrow, center, jarak 1 spasi</w:t>
      </w:r>
    </w:p>
    <w:p w:rsidR="00FD0766" w:rsidRDefault="00FD0766" w:rsidP="00FD0766">
      <w:pPr>
        <w:spacing w:after="0" w:line="240" w:lineRule="auto"/>
        <w:jc w:val="center"/>
        <w:rPr>
          <w:rFonts w:ascii="Arial" w:hAnsi="Arial" w:cs="Arial"/>
        </w:rPr>
      </w:pPr>
    </w:p>
    <w:p w:rsidR="00FD0766" w:rsidRPr="00AA7EB9" w:rsidRDefault="00FD0766" w:rsidP="00FD0766">
      <w:pPr>
        <w:spacing w:after="0" w:line="240" w:lineRule="auto"/>
        <w:jc w:val="center"/>
        <w:rPr>
          <w:rFonts w:ascii="Arial Narrow" w:hAnsi="Arial Narrow" w:cs="Arial"/>
        </w:rPr>
      </w:pPr>
      <w:proofErr w:type="spellStart"/>
      <w:r w:rsidRPr="00AA7EB9">
        <w:rPr>
          <w:rFonts w:ascii="Arial Narrow" w:hAnsi="Arial Narrow" w:cs="Arial"/>
          <w:lang w:val="en-US"/>
        </w:rPr>
        <w:t>Nama</w:t>
      </w:r>
      <w:proofErr w:type="spellEnd"/>
      <w:r w:rsidRPr="00AA7EB9">
        <w:rPr>
          <w:rFonts w:ascii="Arial Narrow" w:hAnsi="Arial Narrow" w:cs="Arial"/>
          <w:lang w:val="en-US"/>
        </w:rPr>
        <w:t xml:space="preserve"> </w:t>
      </w:r>
      <w:proofErr w:type="spellStart"/>
      <w:r w:rsidRPr="00AA7EB9">
        <w:rPr>
          <w:rFonts w:ascii="Arial Narrow" w:hAnsi="Arial Narrow" w:cs="Arial"/>
          <w:lang w:val="en-US"/>
        </w:rPr>
        <w:t>Penulis</w:t>
      </w:r>
      <w:proofErr w:type="spellEnd"/>
      <w:r w:rsidRPr="00AA7EB9">
        <w:rPr>
          <w:rFonts w:ascii="Arial Narrow" w:hAnsi="Arial Narrow" w:cs="Arial"/>
          <w:lang w:val="en-US"/>
        </w:rPr>
        <w:t xml:space="preserve"> </w:t>
      </w:r>
      <w:proofErr w:type="spellStart"/>
      <w:r w:rsidRPr="00AA7EB9">
        <w:rPr>
          <w:rFonts w:ascii="Arial Narrow" w:hAnsi="Arial Narrow" w:cs="Arial"/>
          <w:lang w:val="en-US"/>
        </w:rPr>
        <w:t>Pertama</w:t>
      </w:r>
      <w:proofErr w:type="spellEnd"/>
      <w:r w:rsidRPr="00AA7EB9">
        <w:rPr>
          <w:rFonts w:ascii="Arial Narrow" w:hAnsi="Arial Narrow" w:cs="Arial"/>
          <w:vertAlign w:val="superscript"/>
        </w:rPr>
        <w:t>1</w:t>
      </w:r>
      <w:r w:rsidR="00FC1EA9">
        <w:rPr>
          <w:rFonts w:ascii="Arial Narrow" w:hAnsi="Arial Narrow" w:cs="Arial"/>
          <w:vertAlign w:val="superscript"/>
        </w:rPr>
        <w:t>*</w:t>
      </w:r>
      <w:r w:rsidRPr="00AA7EB9">
        <w:rPr>
          <w:rFonts w:ascii="Arial Narrow" w:hAnsi="Arial Narrow" w:cs="Arial"/>
        </w:rPr>
        <w:t xml:space="preserve">, </w:t>
      </w:r>
      <w:proofErr w:type="spellStart"/>
      <w:r w:rsidRPr="00AA7EB9">
        <w:rPr>
          <w:rFonts w:ascii="Arial Narrow" w:hAnsi="Arial Narrow" w:cs="Arial"/>
          <w:lang w:val="en-US"/>
        </w:rPr>
        <w:t>Nama</w:t>
      </w:r>
      <w:proofErr w:type="spellEnd"/>
      <w:r w:rsidRPr="00AA7EB9">
        <w:rPr>
          <w:rFonts w:ascii="Arial Narrow" w:hAnsi="Arial Narrow" w:cs="Arial"/>
          <w:lang w:val="en-US"/>
        </w:rPr>
        <w:t xml:space="preserve"> </w:t>
      </w:r>
      <w:proofErr w:type="spellStart"/>
      <w:r w:rsidRPr="00AA7EB9">
        <w:rPr>
          <w:rFonts w:ascii="Arial Narrow" w:hAnsi="Arial Narrow" w:cs="Arial"/>
          <w:lang w:val="en-US"/>
        </w:rPr>
        <w:t>Penulis</w:t>
      </w:r>
      <w:proofErr w:type="spellEnd"/>
      <w:r w:rsidRPr="00AA7EB9">
        <w:rPr>
          <w:rFonts w:ascii="Arial Narrow" w:hAnsi="Arial Narrow" w:cs="Arial"/>
          <w:lang w:val="en-US"/>
        </w:rPr>
        <w:t xml:space="preserve"> </w:t>
      </w:r>
      <w:proofErr w:type="spellStart"/>
      <w:proofErr w:type="gramStart"/>
      <w:r w:rsidRPr="00AA7EB9">
        <w:rPr>
          <w:rFonts w:ascii="Arial Narrow" w:hAnsi="Arial Narrow" w:cs="Arial"/>
          <w:lang w:val="en-US"/>
        </w:rPr>
        <w:t>Kedua</w:t>
      </w:r>
      <w:proofErr w:type="spellEnd"/>
      <w:r w:rsidRPr="00AA7EB9">
        <w:rPr>
          <w:rFonts w:ascii="Arial Narrow" w:hAnsi="Arial Narrow" w:cs="Arial"/>
          <w:vertAlign w:val="superscript"/>
        </w:rPr>
        <w:t xml:space="preserve">2 </w:t>
      </w:r>
      <w:r w:rsidRPr="00AA7EB9">
        <w:rPr>
          <w:rFonts w:ascii="Arial Narrow" w:hAnsi="Arial Narrow" w:cs="Arial"/>
        </w:rPr>
        <w:t>,</w:t>
      </w:r>
      <w:proofErr w:type="gramEnd"/>
      <w:r w:rsidRPr="00AA7EB9">
        <w:rPr>
          <w:rFonts w:ascii="Arial Narrow" w:hAnsi="Arial Narrow" w:cs="Arial"/>
        </w:rPr>
        <w:t xml:space="preserve"> dst</w:t>
      </w:r>
    </w:p>
    <w:p w:rsidR="00FD0766" w:rsidRPr="00AA7EB9" w:rsidRDefault="00FD0766" w:rsidP="00FD0766">
      <w:pPr>
        <w:spacing w:after="0" w:line="240" w:lineRule="auto"/>
        <w:jc w:val="center"/>
        <w:rPr>
          <w:rFonts w:ascii="Arial Narrow" w:hAnsi="Arial Narrow" w:cs="Arial"/>
        </w:rPr>
      </w:pPr>
      <w:r w:rsidRPr="00AA7EB9">
        <w:rPr>
          <w:rFonts w:ascii="Arial Narrow" w:hAnsi="Arial Narrow" w:cs="Arial"/>
          <w:vertAlign w:val="superscript"/>
          <w:lang w:val="en-US"/>
        </w:rPr>
        <w:t>1-2</w:t>
      </w:r>
      <w:r w:rsidRPr="00AA7EB9">
        <w:rPr>
          <w:rFonts w:ascii="Arial Narrow" w:hAnsi="Arial Narrow" w:cs="Arial"/>
          <w:lang w:val="en-US"/>
        </w:rPr>
        <w:t xml:space="preserve">Asal </w:t>
      </w:r>
      <w:proofErr w:type="spellStart"/>
      <w:r w:rsidRPr="00AA7EB9">
        <w:rPr>
          <w:rFonts w:ascii="Arial Narrow" w:hAnsi="Arial Narrow" w:cs="Arial"/>
          <w:lang w:val="en-US"/>
        </w:rPr>
        <w:t>Institusi</w:t>
      </w:r>
      <w:proofErr w:type="spellEnd"/>
      <w:r w:rsidRPr="00AA7EB9">
        <w:rPr>
          <w:rFonts w:ascii="Arial Narrow" w:hAnsi="Arial Narrow" w:cs="Arial"/>
          <w:lang w:val="en-US"/>
        </w:rPr>
        <w:t xml:space="preserve"> </w:t>
      </w:r>
      <w:proofErr w:type="spellStart"/>
      <w:r w:rsidRPr="00AA7EB9">
        <w:rPr>
          <w:rFonts w:ascii="Arial Narrow" w:hAnsi="Arial Narrow" w:cs="Arial"/>
          <w:lang w:val="en-US"/>
        </w:rPr>
        <w:t>Penulis</w:t>
      </w:r>
      <w:proofErr w:type="spellEnd"/>
      <w:r w:rsidRPr="00AA7EB9">
        <w:rPr>
          <w:rFonts w:ascii="Arial Narrow" w:hAnsi="Arial Narrow" w:cs="Arial"/>
        </w:rPr>
        <w:t>, Negara</w:t>
      </w:r>
    </w:p>
    <w:p w:rsidR="00FD0766" w:rsidRPr="00AA7EB9" w:rsidRDefault="00FC1EA9" w:rsidP="00FD0766">
      <w:pPr>
        <w:spacing w:after="0" w:line="240" w:lineRule="auto"/>
        <w:jc w:val="center"/>
        <w:rPr>
          <w:rFonts w:ascii="Arial Narrow" w:eastAsia="Times New Roman" w:hAnsi="Arial Narrow" w:cs="Arial"/>
        </w:rPr>
      </w:pPr>
      <w:r>
        <w:rPr>
          <w:rFonts w:ascii="Arial Narrow" w:eastAsia="Times New Roman" w:hAnsi="Arial Narrow" w:cs="Arial"/>
          <w:b/>
        </w:rPr>
        <w:t>*</w:t>
      </w:r>
      <w:r w:rsidR="00FD0766" w:rsidRPr="00AA7EB9">
        <w:rPr>
          <w:rFonts w:ascii="Arial Narrow" w:eastAsia="Times New Roman" w:hAnsi="Arial Narrow" w:cs="Arial"/>
          <w:b/>
        </w:rPr>
        <w:t>Corresponding Author:</w:t>
      </w:r>
      <w:r w:rsidR="00FD0766" w:rsidRPr="00AA7EB9">
        <w:rPr>
          <w:rFonts w:ascii="Arial Narrow" w:eastAsia="Times New Roman" w:hAnsi="Arial Narrow" w:cs="Arial"/>
        </w:rPr>
        <w:t xml:space="preserve"> </w:t>
      </w:r>
      <w:r w:rsidR="00FD0766" w:rsidRPr="00AA7EB9">
        <w:rPr>
          <w:rFonts w:ascii="Arial Narrow" w:eastAsia="Times New Roman" w:hAnsi="Arial Narrow" w:cs="Arial"/>
          <w:b/>
        </w:rPr>
        <w:t xml:space="preserve">Penulis, </w:t>
      </w:r>
      <w:r w:rsidR="00FD0766" w:rsidRPr="00AA7EB9">
        <w:rPr>
          <w:rFonts w:ascii="Arial Narrow" w:eastAsia="Times New Roman" w:hAnsi="Arial Narrow" w:cs="Arial"/>
          <w:i/>
        </w:rPr>
        <w:t>e-mail</w:t>
      </w:r>
    </w:p>
    <w:p w:rsidR="00FD0766" w:rsidRPr="00AA7EB9" w:rsidRDefault="00FD0766" w:rsidP="00FD0766">
      <w:pPr>
        <w:spacing w:after="0" w:line="240" w:lineRule="auto"/>
        <w:jc w:val="center"/>
        <w:rPr>
          <w:rFonts w:ascii="Arial Narrow" w:hAnsi="Arial Narrow" w:cs="Arial"/>
        </w:rPr>
      </w:pPr>
    </w:p>
    <w:p w:rsidR="00FD0766" w:rsidRPr="00AA7EB9" w:rsidRDefault="00FD0766" w:rsidP="00FD0766">
      <w:pPr>
        <w:spacing w:after="0" w:line="240" w:lineRule="auto"/>
        <w:jc w:val="center"/>
        <w:rPr>
          <w:rFonts w:ascii="Arial Narrow" w:eastAsia="Times New Roman" w:hAnsi="Arial Narrow" w:cs="Arial"/>
        </w:rPr>
      </w:pPr>
      <w:r w:rsidRPr="00AA7EB9">
        <w:rPr>
          <w:rFonts w:ascii="Arial Narrow" w:eastAsia="Times New Roman" w:hAnsi="Arial Narrow" w:cs="Arial"/>
        </w:rPr>
        <w:t>Recieved : ......... ; Revised : .............. ; Accepted : .............. (</w:t>
      </w:r>
      <w:r w:rsidRPr="00AA7EB9">
        <w:rPr>
          <w:rFonts w:ascii="Arial Narrow" w:eastAsia="Times New Roman" w:hAnsi="Arial Narrow" w:cs="Arial"/>
          <w:i/>
        </w:rPr>
        <w:t xml:space="preserve">Diisi </w:t>
      </w:r>
      <w:r w:rsidR="00AA7EB9">
        <w:rPr>
          <w:rFonts w:ascii="Arial Narrow" w:eastAsia="Times New Roman" w:hAnsi="Arial Narrow" w:cs="Arial"/>
          <w:i/>
        </w:rPr>
        <w:t xml:space="preserve">oleh </w:t>
      </w:r>
      <w:r w:rsidRPr="00AA7EB9">
        <w:rPr>
          <w:rFonts w:ascii="Arial Narrow" w:eastAsia="Times New Roman" w:hAnsi="Arial Narrow" w:cs="Arial"/>
          <w:i/>
        </w:rPr>
        <w:t>Editorial Board</w:t>
      </w:r>
      <w:r w:rsidRPr="00AA7EB9">
        <w:rPr>
          <w:rFonts w:ascii="Arial Narrow" w:eastAsia="Times New Roman" w:hAnsi="Arial Narrow" w:cs="Arial"/>
        </w:rPr>
        <w:t>)</w:t>
      </w:r>
    </w:p>
    <w:p w:rsidR="00FD0766" w:rsidRDefault="00FD0766" w:rsidP="00FD0766">
      <w:pPr>
        <w:spacing w:after="0" w:line="240" w:lineRule="auto"/>
        <w:jc w:val="center"/>
        <w:rPr>
          <w:rFonts w:ascii="Times New Roman" w:hAnsi="Times New Roman" w:cs="Times New Roman"/>
          <w:b/>
        </w:rPr>
      </w:pPr>
    </w:p>
    <w:p w:rsidR="00FD0766" w:rsidRPr="00D9422D" w:rsidRDefault="00FD0766" w:rsidP="00FD0766">
      <w:pPr>
        <w:spacing w:after="0" w:line="240" w:lineRule="auto"/>
        <w:jc w:val="center"/>
        <w:rPr>
          <w:rFonts w:ascii="Times New Roman" w:hAnsi="Times New Roman" w:cs="Times New Roman"/>
          <w:b/>
        </w:rPr>
      </w:pPr>
    </w:p>
    <w:p w:rsidR="00FD0766" w:rsidRPr="009173E2" w:rsidRDefault="00FD0766" w:rsidP="00FD0766">
      <w:pPr>
        <w:spacing w:after="0" w:line="240" w:lineRule="auto"/>
        <w:jc w:val="center"/>
        <w:rPr>
          <w:rFonts w:ascii="Arial" w:hAnsi="Arial" w:cs="Arial"/>
          <w:b/>
          <w:i/>
          <w:lang w:val="en-US"/>
        </w:rPr>
      </w:pPr>
      <w:r w:rsidRPr="009173E2">
        <w:rPr>
          <w:rFonts w:ascii="Arial" w:hAnsi="Arial" w:cs="Arial"/>
          <w:b/>
          <w:i/>
        </w:rPr>
        <w:t>A</w:t>
      </w:r>
      <w:r w:rsidRPr="009173E2">
        <w:rPr>
          <w:rFonts w:ascii="Arial" w:hAnsi="Arial" w:cs="Arial"/>
          <w:b/>
          <w:i/>
          <w:lang w:val="en-US"/>
        </w:rPr>
        <w:t>BSTRACT</w:t>
      </w:r>
    </w:p>
    <w:p w:rsidR="00FD0766" w:rsidRPr="009173E2" w:rsidRDefault="00FD0766" w:rsidP="00FD0766">
      <w:pPr>
        <w:spacing w:after="0" w:line="240" w:lineRule="auto"/>
        <w:jc w:val="center"/>
        <w:rPr>
          <w:rFonts w:ascii="Arial" w:hAnsi="Arial" w:cs="Arial"/>
          <w:b/>
          <w:i/>
          <w:lang w:val="en-US"/>
        </w:rPr>
      </w:pPr>
    </w:p>
    <w:p w:rsidR="00FD0766" w:rsidRPr="009173E2" w:rsidRDefault="00FD0766" w:rsidP="00FD0766">
      <w:pPr>
        <w:spacing w:after="0" w:line="240" w:lineRule="auto"/>
        <w:jc w:val="both"/>
        <w:rPr>
          <w:rFonts w:ascii="Arial" w:hAnsi="Arial" w:cs="Arial"/>
          <w:i/>
          <w:lang w:val="en-US"/>
        </w:rPr>
      </w:pPr>
      <w:r w:rsidRPr="009173E2">
        <w:rPr>
          <w:rFonts w:ascii="Arial" w:hAnsi="Arial" w:cs="Arial"/>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9173E2">
        <w:rPr>
          <w:rFonts w:ascii="Arial" w:hAnsi="Arial" w:cs="Arial"/>
          <w:i/>
          <w:color w:val="231F20"/>
        </w:rPr>
        <w:t>Ditulis dalam bahasa inggris, Abstrak</w:t>
      </w:r>
      <w:r w:rsidRPr="009173E2">
        <w:rPr>
          <w:rFonts w:ascii="Arial" w:hAnsi="Arial" w:cs="Arial"/>
          <w:i/>
          <w:color w:val="231F20"/>
          <w:spacing w:val="-5"/>
        </w:rPr>
        <w:t xml:space="preserve"> </w:t>
      </w:r>
      <w:r w:rsidRPr="009173E2">
        <w:rPr>
          <w:rFonts w:ascii="Arial" w:hAnsi="Arial" w:cs="Arial"/>
          <w:i/>
          <w:color w:val="231F20"/>
        </w:rPr>
        <w:t>Bahasa</w:t>
      </w:r>
      <w:r w:rsidRPr="009173E2">
        <w:rPr>
          <w:rFonts w:ascii="Arial" w:hAnsi="Arial" w:cs="Arial"/>
          <w:i/>
          <w:color w:val="231F20"/>
          <w:spacing w:val="-4"/>
        </w:rPr>
        <w:t xml:space="preserve"> </w:t>
      </w:r>
      <w:r w:rsidRPr="009173E2">
        <w:rPr>
          <w:rFonts w:ascii="Arial" w:hAnsi="Arial" w:cs="Arial"/>
          <w:i/>
          <w:color w:val="231F20"/>
        </w:rPr>
        <w:t>Inggris</w:t>
      </w:r>
      <w:r w:rsidRPr="009173E2">
        <w:rPr>
          <w:rFonts w:ascii="Arial" w:hAnsi="Arial" w:cs="Arial"/>
          <w:i/>
          <w:color w:val="231F20"/>
          <w:spacing w:val="-4"/>
        </w:rPr>
        <w:t xml:space="preserve"> </w:t>
      </w:r>
      <w:r w:rsidRPr="009173E2">
        <w:rPr>
          <w:rFonts w:ascii="Arial" w:hAnsi="Arial" w:cs="Arial"/>
          <w:i/>
          <w:color w:val="231F20"/>
        </w:rPr>
        <w:t>diketik</w:t>
      </w:r>
      <w:r w:rsidRPr="009173E2">
        <w:rPr>
          <w:rFonts w:ascii="Arial" w:hAnsi="Arial" w:cs="Arial"/>
          <w:i/>
          <w:color w:val="231F20"/>
          <w:spacing w:val="-4"/>
        </w:rPr>
        <w:t xml:space="preserve"> </w:t>
      </w:r>
      <w:r w:rsidRPr="009173E2">
        <w:rPr>
          <w:rFonts w:ascii="Arial" w:hAnsi="Arial" w:cs="Arial"/>
          <w:i/>
          <w:color w:val="231F20"/>
        </w:rPr>
        <w:t>dengan</w:t>
      </w:r>
      <w:r w:rsidRPr="009173E2">
        <w:rPr>
          <w:rFonts w:ascii="Arial" w:hAnsi="Arial" w:cs="Arial"/>
          <w:i/>
          <w:color w:val="231F20"/>
          <w:spacing w:val="-4"/>
        </w:rPr>
        <w:t xml:space="preserve"> </w:t>
      </w:r>
      <w:r w:rsidRPr="009173E2">
        <w:rPr>
          <w:rFonts w:ascii="Arial" w:hAnsi="Arial" w:cs="Arial"/>
          <w:i/>
          <w:color w:val="231F20"/>
        </w:rPr>
        <w:t>huruf</w:t>
      </w:r>
      <w:r w:rsidRPr="009173E2">
        <w:rPr>
          <w:rFonts w:ascii="Arial" w:hAnsi="Arial" w:cs="Arial"/>
          <w:i/>
          <w:color w:val="231F20"/>
          <w:spacing w:val="-4"/>
        </w:rPr>
        <w:t xml:space="preserve"> </w:t>
      </w:r>
      <w:r>
        <w:rPr>
          <w:rFonts w:ascii="Arial" w:hAnsi="Arial" w:cs="Arial"/>
          <w:i/>
          <w:color w:val="231F20"/>
          <w:spacing w:val="-3"/>
          <w:lang w:val="en-US"/>
        </w:rPr>
        <w:t>Arial</w:t>
      </w:r>
      <w:r w:rsidRPr="009173E2">
        <w:rPr>
          <w:rFonts w:ascii="Arial" w:hAnsi="Arial" w:cs="Arial"/>
          <w:i/>
          <w:color w:val="231F20"/>
        </w:rPr>
        <w:t>,</w:t>
      </w:r>
      <w:r w:rsidRPr="009173E2">
        <w:rPr>
          <w:rFonts w:ascii="Arial" w:hAnsi="Arial" w:cs="Arial"/>
          <w:i/>
          <w:color w:val="231F20"/>
          <w:spacing w:val="-4"/>
        </w:rPr>
        <w:t xml:space="preserve"> </w:t>
      </w:r>
      <w:r w:rsidRPr="009173E2">
        <w:rPr>
          <w:rFonts w:ascii="Arial" w:hAnsi="Arial" w:cs="Arial"/>
          <w:i/>
          <w:color w:val="231F20"/>
        </w:rPr>
        <w:t>ukuran</w:t>
      </w:r>
      <w:r w:rsidRPr="009173E2">
        <w:rPr>
          <w:rFonts w:ascii="Arial" w:hAnsi="Arial" w:cs="Arial"/>
          <w:i/>
          <w:color w:val="231F20"/>
          <w:spacing w:val="-4"/>
        </w:rPr>
        <w:t xml:space="preserve"> </w:t>
      </w:r>
      <w:r w:rsidRPr="009173E2">
        <w:rPr>
          <w:rFonts w:ascii="Arial" w:hAnsi="Arial" w:cs="Arial"/>
          <w:i/>
          <w:color w:val="231F20"/>
        </w:rPr>
        <w:t xml:space="preserve">font </w:t>
      </w:r>
      <w:r w:rsidRPr="009173E2">
        <w:rPr>
          <w:rFonts w:ascii="Arial" w:hAnsi="Arial" w:cs="Arial"/>
          <w:i/>
          <w:color w:val="231F20"/>
          <w:spacing w:val="-3"/>
        </w:rPr>
        <w:t xml:space="preserve">11, </w:t>
      </w:r>
      <w:r w:rsidRPr="009173E2">
        <w:rPr>
          <w:rFonts w:ascii="Arial" w:hAnsi="Arial" w:cs="Arial"/>
          <w:i/>
          <w:color w:val="231F20"/>
        </w:rPr>
        <w:t>italic, jarak</w:t>
      </w:r>
      <w:r w:rsidRPr="009173E2">
        <w:rPr>
          <w:rFonts w:ascii="Arial" w:hAnsi="Arial" w:cs="Arial"/>
          <w:i/>
          <w:color w:val="231F20"/>
          <w:spacing w:val="1"/>
        </w:rPr>
        <w:t xml:space="preserve"> </w:t>
      </w:r>
      <w:r w:rsidRPr="009173E2">
        <w:rPr>
          <w:rFonts w:ascii="Arial" w:hAnsi="Arial" w:cs="Arial"/>
          <w:i/>
          <w:color w:val="231F20"/>
        </w:rPr>
        <w:t>1spasi</w:t>
      </w:r>
      <w:r w:rsidRPr="009173E2">
        <w:rPr>
          <w:rFonts w:ascii="Arial" w:hAnsi="Arial" w:cs="Arial"/>
          <w:i/>
          <w:color w:val="231F20"/>
          <w:lang w:val="en-US"/>
        </w:rPr>
        <w:t xml:space="preserve">. </w:t>
      </w:r>
      <w:r w:rsidRPr="009173E2">
        <w:rPr>
          <w:rFonts w:ascii="Arial" w:hAnsi="Arial" w:cs="Arial"/>
          <w:i/>
          <w:color w:val="231F20"/>
        </w:rPr>
        <w:t>dibatasi 250-300 kata dalam satu paragraf, bersifat utuh dan mandiri.Tidak boleh ada referensi. Abstrak terdiri dari: latar belakang, tujuan, metode, hasil analisa statistik, dan kesimpulan. Disertai kata kunci/ keywords.</w:t>
      </w:r>
      <w:r w:rsidRPr="009173E2">
        <w:rPr>
          <w:rFonts w:ascii="Arial" w:hAnsi="Arial" w:cs="Arial"/>
          <w:i/>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D0766" w:rsidRPr="009173E2" w:rsidRDefault="00FD0766" w:rsidP="00FD0766">
      <w:pPr>
        <w:spacing w:after="0" w:line="240" w:lineRule="auto"/>
        <w:jc w:val="both"/>
        <w:rPr>
          <w:rFonts w:ascii="Arial" w:hAnsi="Arial" w:cs="Arial"/>
          <w:i/>
          <w:lang w:val="en-US"/>
        </w:rPr>
      </w:pPr>
    </w:p>
    <w:p w:rsidR="00FD0766" w:rsidRPr="009173E2" w:rsidRDefault="00FD0766" w:rsidP="00FD0766">
      <w:pPr>
        <w:spacing w:after="0" w:line="240" w:lineRule="auto"/>
        <w:jc w:val="both"/>
        <w:rPr>
          <w:rFonts w:ascii="Arial" w:hAnsi="Arial" w:cs="Arial"/>
          <w:i/>
          <w:lang w:val="en-US"/>
        </w:rPr>
      </w:pPr>
      <w:r w:rsidRPr="009173E2">
        <w:rPr>
          <w:rFonts w:ascii="Arial" w:hAnsi="Arial" w:cs="Arial"/>
          <w:b/>
          <w:i/>
        </w:rPr>
        <w:t xml:space="preserve">Keywords: </w:t>
      </w:r>
      <w:r>
        <w:rPr>
          <w:rFonts w:ascii="Arial" w:hAnsi="Arial" w:cs="Arial"/>
          <w:i/>
        </w:rPr>
        <w:t>........</w:t>
      </w:r>
      <w:r w:rsidRPr="009173E2">
        <w:rPr>
          <w:rFonts w:ascii="Arial" w:hAnsi="Arial" w:cs="Arial"/>
          <w:i/>
        </w:rPr>
        <w:t xml:space="preserve">, </w:t>
      </w:r>
      <w:r>
        <w:rPr>
          <w:rFonts w:ascii="Arial" w:hAnsi="Arial" w:cs="Arial"/>
          <w:i/>
        </w:rPr>
        <w:t>........</w:t>
      </w:r>
      <w:r w:rsidRPr="009173E2">
        <w:rPr>
          <w:rFonts w:ascii="Arial" w:hAnsi="Arial" w:cs="Arial"/>
          <w:i/>
        </w:rPr>
        <w:t xml:space="preserve">, </w:t>
      </w:r>
      <w:r>
        <w:rPr>
          <w:rFonts w:ascii="Arial" w:hAnsi="Arial" w:cs="Arial"/>
          <w:i/>
        </w:rPr>
        <w:t>........., .........., ...........</w:t>
      </w:r>
      <w:r w:rsidRPr="009173E2">
        <w:rPr>
          <w:rFonts w:ascii="Arial" w:hAnsi="Arial" w:cs="Arial"/>
          <w:i/>
          <w:lang w:val="en-US"/>
        </w:rPr>
        <w:t xml:space="preserve"> (max. 5 kata)</w:t>
      </w:r>
    </w:p>
    <w:p w:rsidR="00FD0766" w:rsidRDefault="00FD0766" w:rsidP="00FD0766">
      <w:pPr>
        <w:spacing w:after="0" w:line="240" w:lineRule="auto"/>
        <w:jc w:val="center"/>
        <w:rPr>
          <w:rFonts w:ascii="Arial" w:hAnsi="Arial" w:cs="Arial"/>
          <w:b/>
        </w:rPr>
      </w:pPr>
    </w:p>
    <w:p w:rsidR="00FD0766" w:rsidRDefault="00FD0766" w:rsidP="00FD0766">
      <w:pPr>
        <w:spacing w:after="0" w:line="240" w:lineRule="auto"/>
        <w:jc w:val="center"/>
        <w:rPr>
          <w:rFonts w:ascii="Arial" w:hAnsi="Arial" w:cs="Arial"/>
          <w:b/>
        </w:rPr>
      </w:pPr>
    </w:p>
    <w:p w:rsidR="00FD0766" w:rsidRPr="009173E2" w:rsidRDefault="00FD0766" w:rsidP="00FD0766">
      <w:pPr>
        <w:spacing w:after="0" w:line="240" w:lineRule="auto"/>
        <w:jc w:val="center"/>
        <w:rPr>
          <w:rFonts w:ascii="Arial" w:hAnsi="Arial" w:cs="Arial"/>
          <w:b/>
          <w:lang w:val="en-US"/>
        </w:rPr>
      </w:pPr>
      <w:r w:rsidRPr="009173E2">
        <w:rPr>
          <w:rFonts w:ascii="Arial" w:hAnsi="Arial" w:cs="Arial"/>
          <w:b/>
          <w:lang w:val="en-US"/>
        </w:rPr>
        <w:t>ABSTRAK</w:t>
      </w:r>
    </w:p>
    <w:p w:rsidR="00FD0766" w:rsidRPr="009173E2" w:rsidRDefault="00FD0766" w:rsidP="00FD0766">
      <w:pPr>
        <w:spacing w:after="0" w:line="240" w:lineRule="auto"/>
        <w:jc w:val="center"/>
        <w:rPr>
          <w:rFonts w:ascii="Arial" w:hAnsi="Arial" w:cs="Arial"/>
          <w:b/>
          <w:lang w:val="en-US"/>
        </w:rPr>
      </w:pPr>
    </w:p>
    <w:p w:rsidR="00FD0766" w:rsidRPr="009173E2" w:rsidRDefault="00FD0766" w:rsidP="00FD0766">
      <w:pPr>
        <w:spacing w:after="0" w:line="240" w:lineRule="auto"/>
        <w:jc w:val="both"/>
        <w:rPr>
          <w:rFonts w:ascii="Arial" w:hAnsi="Arial" w:cs="Arial"/>
          <w:i/>
          <w:lang w:val="en-US"/>
        </w:rPr>
      </w:pPr>
      <w:r w:rsidRPr="009173E2">
        <w:rPr>
          <w:rFonts w:ascii="Arial" w:hAnsi="Arial" w:cs="Arial"/>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9173E2">
        <w:rPr>
          <w:rFonts w:ascii="Arial" w:hAnsi="Arial" w:cs="Arial"/>
          <w:color w:val="231F20"/>
        </w:rPr>
        <w:t xml:space="preserve">Ditulis dalam bahasa Indonesia, Abstrak dalam Bahasa Indonesia diketik dengan huruf </w:t>
      </w:r>
      <w:r>
        <w:rPr>
          <w:rFonts w:ascii="Arial" w:hAnsi="Arial" w:cs="Arial"/>
          <w:i/>
          <w:color w:val="231F20"/>
          <w:spacing w:val="-3"/>
          <w:lang w:val="en-US"/>
        </w:rPr>
        <w:t>Arial</w:t>
      </w:r>
      <w:r w:rsidRPr="009173E2">
        <w:rPr>
          <w:rFonts w:ascii="Arial" w:hAnsi="Arial" w:cs="Arial"/>
          <w:color w:val="231F20"/>
        </w:rPr>
        <w:t xml:space="preserve">, ukuran font </w:t>
      </w:r>
      <w:r w:rsidRPr="009173E2">
        <w:rPr>
          <w:rFonts w:ascii="Arial" w:hAnsi="Arial" w:cs="Arial"/>
          <w:color w:val="231F20"/>
          <w:spacing w:val="-3"/>
        </w:rPr>
        <w:t xml:space="preserve">11, </w:t>
      </w:r>
      <w:r w:rsidRPr="009173E2">
        <w:rPr>
          <w:rFonts w:ascii="Arial" w:hAnsi="Arial" w:cs="Arial"/>
          <w:color w:val="231F20"/>
        </w:rPr>
        <w:t>jarak</w:t>
      </w:r>
      <w:r w:rsidRPr="009173E2">
        <w:rPr>
          <w:rFonts w:ascii="Arial" w:hAnsi="Arial" w:cs="Arial"/>
          <w:color w:val="231F20"/>
          <w:spacing w:val="-4"/>
        </w:rPr>
        <w:t xml:space="preserve"> </w:t>
      </w:r>
      <w:r w:rsidRPr="009173E2">
        <w:rPr>
          <w:rFonts w:ascii="Arial" w:hAnsi="Arial" w:cs="Arial"/>
          <w:color w:val="231F20"/>
        </w:rPr>
        <w:t>1</w:t>
      </w:r>
      <w:r w:rsidRPr="009173E2">
        <w:rPr>
          <w:rFonts w:ascii="Arial" w:hAnsi="Arial" w:cs="Arial"/>
          <w:color w:val="231F20"/>
          <w:spacing w:val="-4"/>
        </w:rPr>
        <w:t xml:space="preserve"> </w:t>
      </w:r>
      <w:r w:rsidRPr="009173E2">
        <w:rPr>
          <w:rFonts w:ascii="Arial" w:hAnsi="Arial" w:cs="Arial"/>
          <w:color w:val="231F20"/>
        </w:rPr>
        <w:t>spasi</w:t>
      </w:r>
      <w:r w:rsidRPr="009173E2">
        <w:rPr>
          <w:rFonts w:ascii="Arial" w:hAnsi="Arial" w:cs="Arial"/>
          <w:color w:val="231F20"/>
          <w:lang w:val="en-US"/>
        </w:rPr>
        <w:t>,</w:t>
      </w:r>
      <w:r w:rsidRPr="009173E2">
        <w:rPr>
          <w:rFonts w:ascii="Arial" w:hAnsi="Arial" w:cs="Arial"/>
          <w:color w:val="231F20"/>
          <w:spacing w:val="-16"/>
        </w:rPr>
        <w:t xml:space="preserve"> </w:t>
      </w:r>
      <w:r w:rsidRPr="009173E2">
        <w:rPr>
          <w:rFonts w:ascii="Arial" w:hAnsi="Arial" w:cs="Arial"/>
          <w:color w:val="231F20"/>
        </w:rPr>
        <w:t xml:space="preserve">dibatasi 250-300 kata dalam satu paragraf, bersifat utuh dan mandiri.Tidak boleh ada referensi. Abstrak terdiri dari: latar belakang, tujuan, metode, hasil </w:t>
      </w:r>
      <w:proofErr w:type="spellStart"/>
      <w:r w:rsidRPr="009173E2">
        <w:rPr>
          <w:rFonts w:ascii="Arial" w:hAnsi="Arial" w:cs="Arial"/>
          <w:color w:val="231F20"/>
          <w:lang w:val="en-US"/>
        </w:rPr>
        <w:t>dan</w:t>
      </w:r>
      <w:proofErr w:type="spellEnd"/>
      <w:r w:rsidRPr="009173E2">
        <w:rPr>
          <w:rFonts w:ascii="Arial" w:hAnsi="Arial" w:cs="Arial"/>
          <w:color w:val="231F20"/>
          <w:lang w:val="en-US"/>
        </w:rPr>
        <w:t xml:space="preserve"> </w:t>
      </w:r>
      <w:proofErr w:type="spellStart"/>
      <w:r w:rsidRPr="009173E2">
        <w:rPr>
          <w:rFonts w:ascii="Arial" w:hAnsi="Arial" w:cs="Arial"/>
          <w:color w:val="231F20"/>
          <w:lang w:val="en-US"/>
        </w:rPr>
        <w:t>pembahasan</w:t>
      </w:r>
      <w:proofErr w:type="spellEnd"/>
      <w:r w:rsidRPr="009173E2">
        <w:rPr>
          <w:rFonts w:ascii="Arial" w:hAnsi="Arial" w:cs="Arial"/>
          <w:color w:val="231F20"/>
        </w:rPr>
        <w:t xml:space="preserve">, dan simpulan. Disertai kata kunci/ </w:t>
      </w:r>
      <w:r w:rsidRPr="009173E2">
        <w:rPr>
          <w:rFonts w:ascii="Arial" w:hAnsi="Arial" w:cs="Arial"/>
          <w:i/>
          <w:color w:val="231F20"/>
        </w:rPr>
        <w:t>keywords.</w:t>
      </w:r>
      <w:r w:rsidRPr="009173E2">
        <w:rPr>
          <w:rFonts w:ascii="Arial" w:hAnsi="Arial" w:cs="Arial"/>
        </w:rPr>
        <w:t xml:space="preserve">Xxxxx xxxxx xxxxx xxxxx xxxxx xxxxx xxxxx xxxxx xxxxx xxxxx xxxxx xxxxx xxxxx xxxxx xxxxx xxxxx xxxxx xxxxx xxxxx xxxxx xxxxx </w:t>
      </w:r>
      <w:r w:rsidRPr="009173E2">
        <w:rPr>
          <w:rFonts w:ascii="Arial" w:hAnsi="Arial" w:cs="Arial"/>
        </w:rPr>
        <w:lastRenderedPageBreak/>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FD0766" w:rsidRPr="009173E2" w:rsidRDefault="00FD0766" w:rsidP="00FD0766">
      <w:pPr>
        <w:spacing w:after="0" w:line="240" w:lineRule="auto"/>
        <w:jc w:val="both"/>
        <w:rPr>
          <w:rFonts w:ascii="Arial" w:hAnsi="Arial" w:cs="Arial"/>
          <w:color w:val="000000" w:themeColor="text1"/>
          <w:lang w:val="en-US"/>
        </w:rPr>
      </w:pPr>
    </w:p>
    <w:p w:rsidR="00FD0766" w:rsidRPr="009173E2" w:rsidRDefault="00FD0766" w:rsidP="00FD0766">
      <w:pPr>
        <w:spacing w:after="0" w:line="240" w:lineRule="auto"/>
        <w:jc w:val="both"/>
        <w:rPr>
          <w:rFonts w:ascii="Arial" w:hAnsi="Arial" w:cs="Arial"/>
          <w:b/>
          <w:i/>
          <w:lang w:val="en-US"/>
        </w:rPr>
      </w:pPr>
      <w:r w:rsidRPr="009173E2">
        <w:rPr>
          <w:rFonts w:ascii="Arial" w:hAnsi="Arial" w:cs="Arial"/>
          <w:b/>
          <w:color w:val="000000" w:themeColor="text1"/>
        </w:rPr>
        <w:t>Kata Kunci</w:t>
      </w:r>
      <w:r w:rsidRPr="009173E2">
        <w:rPr>
          <w:rFonts w:ascii="Arial" w:hAnsi="Arial" w:cs="Arial"/>
          <w:color w:val="000000" w:themeColor="text1"/>
        </w:rPr>
        <w:t xml:space="preserve">: </w:t>
      </w:r>
      <w:r>
        <w:rPr>
          <w:rFonts w:ascii="Arial" w:hAnsi="Arial" w:cs="Arial"/>
          <w:i/>
        </w:rPr>
        <w:t>........</w:t>
      </w:r>
      <w:r w:rsidRPr="009173E2">
        <w:rPr>
          <w:rFonts w:ascii="Arial" w:hAnsi="Arial" w:cs="Arial"/>
          <w:i/>
        </w:rPr>
        <w:t xml:space="preserve">, </w:t>
      </w:r>
      <w:r>
        <w:rPr>
          <w:rFonts w:ascii="Arial" w:hAnsi="Arial" w:cs="Arial"/>
          <w:i/>
        </w:rPr>
        <w:t>........</w:t>
      </w:r>
      <w:r w:rsidRPr="009173E2">
        <w:rPr>
          <w:rFonts w:ascii="Arial" w:hAnsi="Arial" w:cs="Arial"/>
          <w:i/>
        </w:rPr>
        <w:t xml:space="preserve">, </w:t>
      </w:r>
      <w:r>
        <w:rPr>
          <w:rFonts w:ascii="Arial" w:hAnsi="Arial" w:cs="Arial"/>
          <w:i/>
        </w:rPr>
        <w:t>........., .........., ...........</w:t>
      </w:r>
      <w:r w:rsidRPr="009173E2">
        <w:rPr>
          <w:rFonts w:ascii="Arial" w:hAnsi="Arial" w:cs="Arial"/>
          <w:i/>
          <w:lang w:val="en-US"/>
        </w:rPr>
        <w:t xml:space="preserve"> (max. 5 kata)</w:t>
      </w:r>
    </w:p>
    <w:p w:rsidR="00FD0766" w:rsidRPr="009173E2" w:rsidRDefault="00FD0766" w:rsidP="00FD0766">
      <w:pPr>
        <w:spacing w:after="0" w:line="240" w:lineRule="auto"/>
        <w:rPr>
          <w:rFonts w:ascii="Arial" w:hAnsi="Arial" w:cs="Arial"/>
          <w:b/>
          <w:i/>
          <w:lang w:val="en-US"/>
        </w:rPr>
      </w:pPr>
    </w:p>
    <w:p w:rsidR="00FD0766" w:rsidRDefault="00FD0766" w:rsidP="00FD0766">
      <w:pPr>
        <w:spacing w:after="0" w:line="240" w:lineRule="auto"/>
        <w:rPr>
          <w:rFonts w:ascii="Times New Roman" w:hAnsi="Times New Roman" w:cs="Times New Roman"/>
          <w:i/>
          <w:lang w:val="en-US"/>
        </w:rPr>
      </w:pPr>
    </w:p>
    <w:p w:rsidR="00FD0766" w:rsidRDefault="00FD0766" w:rsidP="00FD0766">
      <w:pPr>
        <w:spacing w:after="200" w:line="276" w:lineRule="auto"/>
        <w:rPr>
          <w:rFonts w:ascii="Times New Roman" w:hAnsi="Times New Roman" w:cs="Times New Roman"/>
          <w:b/>
          <w:sz w:val="24"/>
          <w:szCs w:val="24"/>
          <w:lang w:val="en-US"/>
        </w:rPr>
      </w:pPr>
    </w:p>
    <w:p w:rsidR="00FD0766" w:rsidRDefault="00FD0766" w:rsidP="00FD0766">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D0766" w:rsidRPr="009173E2" w:rsidRDefault="00FD0766" w:rsidP="00FD0766">
      <w:pPr>
        <w:tabs>
          <w:tab w:val="left" w:pos="5245"/>
        </w:tabs>
        <w:spacing w:after="0" w:line="360" w:lineRule="auto"/>
        <w:rPr>
          <w:rFonts w:ascii="Arial" w:hAnsi="Arial" w:cs="Arial"/>
          <w:b/>
          <w:sz w:val="24"/>
          <w:szCs w:val="24"/>
          <w:lang w:val="en-US"/>
        </w:rPr>
      </w:pPr>
      <w:r w:rsidRPr="009173E2">
        <w:rPr>
          <w:rFonts w:ascii="Arial" w:hAnsi="Arial" w:cs="Arial"/>
          <w:b/>
          <w:sz w:val="24"/>
          <w:szCs w:val="24"/>
          <w:lang w:val="en-US"/>
        </w:rPr>
        <w:lastRenderedPageBreak/>
        <w:t>LATAR BELAKANG</w:t>
      </w:r>
    </w:p>
    <w:p w:rsidR="00FD0766" w:rsidRDefault="00FD0766" w:rsidP="00FD0766">
      <w:pPr>
        <w:spacing w:after="0" w:line="360" w:lineRule="auto"/>
        <w:ind w:firstLine="720"/>
        <w:jc w:val="both"/>
        <w:rPr>
          <w:rFonts w:ascii="Arial" w:hAnsi="Arial" w:cs="Arial"/>
          <w:sz w:val="24"/>
          <w:szCs w:val="24"/>
          <w:lang w:val="en-US"/>
        </w:rPr>
      </w:pP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hal-hal</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data primer </w:t>
      </w:r>
      <w:proofErr w:type="spellStart"/>
      <w:r>
        <w:rPr>
          <w:rFonts w:ascii="Arial" w:hAnsi="Arial" w:cs="Arial"/>
          <w:sz w:val="24"/>
          <w:szCs w:val="24"/>
          <w:lang w:val="en-US"/>
        </w:rPr>
        <w:t>ataupun</w:t>
      </w:r>
      <w:proofErr w:type="spellEnd"/>
      <w:r>
        <w:rPr>
          <w:rFonts w:ascii="Arial" w:hAnsi="Arial" w:cs="Arial"/>
          <w:sz w:val="24"/>
          <w:szCs w:val="24"/>
          <w:lang w:val="en-US"/>
        </w:rPr>
        <w:t xml:space="preserve"> data </w:t>
      </w:r>
      <w:proofErr w:type="spellStart"/>
      <w:r>
        <w:rPr>
          <w:rFonts w:ascii="Arial" w:hAnsi="Arial" w:cs="Arial"/>
          <w:sz w:val="24"/>
          <w:szCs w:val="24"/>
          <w:lang w:val="en-US"/>
        </w:rPr>
        <w:t>sekunder</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rangkuman</w:t>
      </w:r>
      <w:proofErr w:type="spellEnd"/>
      <w:r>
        <w:rPr>
          <w:rFonts w:ascii="Arial" w:hAnsi="Arial" w:cs="Arial"/>
          <w:sz w:val="24"/>
          <w:szCs w:val="24"/>
          <w:lang w:val="en-US"/>
        </w:rPr>
        <w:t xml:space="preserve"> </w:t>
      </w:r>
      <w:proofErr w:type="spellStart"/>
      <w:r>
        <w:rPr>
          <w:rFonts w:ascii="Arial" w:hAnsi="Arial" w:cs="Arial"/>
          <w:sz w:val="24"/>
          <w:szCs w:val="24"/>
          <w:lang w:val="en-US"/>
        </w:rPr>
        <w:t>kajian</w:t>
      </w:r>
      <w:proofErr w:type="spellEnd"/>
      <w:r>
        <w:rPr>
          <w:rFonts w:ascii="Arial" w:hAnsi="Arial" w:cs="Arial"/>
          <w:sz w:val="24"/>
          <w:szCs w:val="24"/>
          <w:lang w:val="en-US"/>
        </w:rPr>
        <w:t xml:space="preserve"> </w:t>
      </w:r>
      <w:proofErr w:type="spellStart"/>
      <w:r>
        <w:rPr>
          <w:rFonts w:ascii="Arial" w:hAnsi="Arial" w:cs="Arial"/>
          <w:sz w:val="24"/>
          <w:szCs w:val="24"/>
          <w:lang w:val="en-US"/>
        </w:rPr>
        <w:t>teoritik</w:t>
      </w:r>
      <w:proofErr w:type="spellEnd"/>
      <w:r>
        <w:rPr>
          <w:rFonts w:ascii="Arial" w:hAnsi="Arial" w:cs="Arial"/>
          <w:sz w:val="24"/>
          <w:szCs w:val="24"/>
          <w:lang w:val="en-US"/>
        </w:rPr>
        <w:t xml:space="preserve"> yang </w:t>
      </w:r>
      <w:proofErr w:type="spellStart"/>
      <w:r>
        <w:rPr>
          <w:rFonts w:ascii="Arial" w:hAnsi="Arial" w:cs="Arial"/>
          <w:sz w:val="24"/>
          <w:szCs w:val="24"/>
          <w:lang w:val="en-US"/>
        </w:rPr>
        <w:t>berikaitan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diteliti</w:t>
      </w:r>
      <w:proofErr w:type="spellEnd"/>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{"citationID":"s6MEU1Yh","properties":{"formattedCitation":"(Prasetyo dkk., 2021)","plainCitation":"(Prasetyo dkk., 2021)","noteIndex":0},"citationItems":[{"id":420,"uris":["http://zotero.org/users/local/JL9erABL/items/MRWCQNLA"],"itemData":{"id":420,"type":"article-journal","abstract":"METHODS: The research method was carried out with a systematic review of various previous findings and with a preliminary study of workers in the processing industry in Jepara, Indonesia.\nRESULTS: The results show that from a sample of 32 respondents who have been carried out in a wood processing factory in Jepara, it shows that the suspect OA in sanding workers by hand is 75%, with the distribution of signs and symptoms: Chest tightness and pain (90%); cough (53%); shortness of breath (50%); and wheezing (2%). From the signs and symptoms felt, workers felt a continuous increase (progressivity) of OA by 75%.\nCONCLUSION: Theoretically, this preliminary study is useful to provide information about exposure to wood dust and diisocyanates as a risk factor for OA, especially among workers in the wood industry.","container-title":"Open Access Macedonian Journal of Medical Sciences","DOI":"10.3889/oamjms.2021.5989","ISSN":"1857-9655","issue":"E","journalAbbreviation":"Open Access Maced J Med Sci","language":"en","page":"317-323","source":"DOI.org (Crossref)","title":"Pathophysiology and Diagnostic Evaluation of Occupational Asthma from Exposure to Wood Dust and Diisocyanates in the Wood Processing Employees: A Preliminary Study","title-short":"Pathophysiology and Diagnostic Evaluation of Occupational Asthma from Exposure to Wood Dust and Diisocyanates in the Wood Processing Employees","volume":"9","author":[{"family":"Prasetyo","given":"Eko"},{"family":"Anies","given":"Anies"},{"family":"Widyastiti","given":"Nyoman Suci"},{"family":"Suhartono","given":"Suhartono"}],"issued":{"date-parts":[["2021",4,29]]}}}],"schema":"https://github.com/citation-style-language/schema/raw/master/csl-citation.json"} </w:instrText>
      </w:r>
      <w:r>
        <w:rPr>
          <w:rFonts w:ascii="Arial" w:hAnsi="Arial" w:cs="Arial"/>
          <w:sz w:val="24"/>
          <w:szCs w:val="24"/>
        </w:rPr>
        <w:fldChar w:fldCharType="separate"/>
      </w:r>
      <w:r w:rsidRPr="00FD0766">
        <w:rPr>
          <w:rFonts w:ascii="Arial" w:hAnsi="Arial" w:cs="Arial"/>
          <w:sz w:val="24"/>
        </w:rPr>
        <w:t>(Prasetyo dkk., 2021)</w:t>
      </w:r>
      <w:r>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sekitar</w:t>
      </w:r>
      <w:proofErr w:type="spellEnd"/>
      <w:r>
        <w:rPr>
          <w:rFonts w:ascii="Arial" w:hAnsi="Arial" w:cs="Arial"/>
          <w:sz w:val="24"/>
          <w:szCs w:val="24"/>
          <w:lang w:val="en-US"/>
        </w:rPr>
        <w:t xml:space="preserve"> 2-3 </w:t>
      </w:r>
      <w:proofErr w:type="spellStart"/>
      <w:r>
        <w:rPr>
          <w:rFonts w:ascii="Arial" w:hAnsi="Arial" w:cs="Arial"/>
          <w:sz w:val="24"/>
          <w:szCs w:val="24"/>
          <w:lang w:val="en-US"/>
        </w:rPr>
        <w:t>halaman</w:t>
      </w:r>
      <w:proofErr w:type="spellEnd"/>
      <w:r>
        <w:rPr>
          <w:rFonts w:ascii="Arial" w:hAnsi="Arial" w:cs="Arial"/>
          <w:sz w:val="24"/>
          <w:szCs w:val="24"/>
          <w:lang w:val="en-US"/>
        </w:rPr>
        <w:t xml:space="preserve">. </w:t>
      </w:r>
      <w:proofErr w:type="spellStart"/>
      <w:r>
        <w:rPr>
          <w:rFonts w:ascii="Arial" w:hAnsi="Arial" w:cs="Arial"/>
          <w:sz w:val="24"/>
          <w:szCs w:val="24"/>
          <w:lang w:val="en-US"/>
        </w:rPr>
        <w:t>Diketik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12 </w:t>
      </w:r>
      <w:proofErr w:type="spellStart"/>
      <w:r>
        <w:rPr>
          <w:rFonts w:ascii="Arial" w:hAnsi="Arial" w:cs="Arial"/>
          <w:sz w:val="24"/>
          <w:szCs w:val="24"/>
          <w:lang w:val="en-US"/>
        </w:rPr>
        <w:t>pt</w:t>
      </w:r>
      <w:proofErr w:type="spellEnd"/>
      <w:r>
        <w:rPr>
          <w:rFonts w:ascii="Arial" w:hAnsi="Arial" w:cs="Arial"/>
          <w:sz w:val="24"/>
          <w:szCs w:val="24"/>
          <w:lang w:val="en-US"/>
        </w:rPr>
        <w:t xml:space="preserve">, </w:t>
      </w:r>
      <w:proofErr w:type="spellStart"/>
      <w:r>
        <w:rPr>
          <w:rFonts w:ascii="Arial" w:hAnsi="Arial" w:cs="Arial"/>
          <w:sz w:val="24"/>
          <w:szCs w:val="24"/>
          <w:lang w:val="en-US"/>
        </w:rPr>
        <w:t>spasi</w:t>
      </w:r>
      <w:proofErr w:type="spellEnd"/>
      <w:r>
        <w:rPr>
          <w:rFonts w:ascii="Arial" w:hAnsi="Arial" w:cs="Arial"/>
          <w:sz w:val="24"/>
          <w:szCs w:val="24"/>
          <w:lang w:val="en-US"/>
        </w:rPr>
        <w:t xml:space="preserve"> 1,5</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{"citationID":"BhH6nBaj","properties":{"formattedCitation":"(Altov\\uc0\\u225{} dkk., 2021)","plainCitation":"(Altová dkk., 2021)","noteIndex":0},"citationItems":[{"id":431,"uris":["http://zotero.org/users/local/JL9erABL/items/S6J3LREC"],"itemData":{"id":431,"type":"article-journal","abstract":"Objectives: The aim of the study was to investigate the variation in breast and cervical cancer screening attendance among Czech women by age and in regions in 2009–2017.\nMethods: The data from the health insurance company that covers around 50% of the Czech population were used to calculate age-specific attendance rates and standardized attendance rates by year and region.\nResults: In 2017, the attendance of all eligible women was 52% in breast cancer screening and 46% in cervical cancer screening. There were differences in attendance among groups of women. Women aged 45–49 had attendance rates in both screenings around 60%, while 39% of women aged 75–79 attended breast cancer screening, and 23% attended cervical cancer screening. In regions, attendance ranged from 38% to 70% in breast cancer screening and from 32% to 55% in cervical cancer screening.\nConclusions: We identified the age-specific differences and regional variation in both breast and cervical cancer screening attendance among Czech women. Those with lower attendance may have a higher risk of dying from breast and cervical cancers. Mitigating this risk should be a priority of public health policies.","container-title":"Central European Journal of Public Health","DOI":"10.21101/cejph.a6623","ISSN":"12107778, 18031048","issue":"2","journalAbbreviation":"Cent Eur J Public Health","language":"en","page":"90-95","source":"DOI.org (Crossref)","title":"Breast and cervical cancer screening attendance among Czech women","volume":"29","author":[{"family":"Altová","given":"Anna"},{"family":"Kulhánová","given":"Ivana"},{"family":"Brůha","given":"Lukáš"},{"family":"Lustigová","given":"Michala"}],"issued":{"date-parts":[["2021",6,30]]}}}],"schema":"https://github.com/citation-style-language/schema/raw/master/csl-citation.json"} </w:instrText>
      </w:r>
      <w:r>
        <w:rPr>
          <w:rFonts w:ascii="Arial" w:hAnsi="Arial" w:cs="Arial"/>
          <w:sz w:val="24"/>
          <w:szCs w:val="24"/>
        </w:rPr>
        <w:fldChar w:fldCharType="separate"/>
      </w:r>
      <w:r w:rsidRPr="00FD0766">
        <w:rPr>
          <w:rFonts w:ascii="Arial" w:hAnsi="Arial" w:cs="Arial"/>
          <w:sz w:val="24"/>
          <w:szCs w:val="24"/>
        </w:rPr>
        <w:t>(Altová dkk., 2021)</w:t>
      </w:r>
      <w:r>
        <w:rPr>
          <w:rFonts w:ascii="Arial" w:hAnsi="Arial" w:cs="Arial"/>
          <w:sz w:val="24"/>
          <w:szCs w:val="24"/>
        </w:rPr>
        <w:fldChar w:fldCharType="end"/>
      </w:r>
      <w:r>
        <w:rPr>
          <w:rFonts w:ascii="Arial" w:hAnsi="Arial" w:cs="Arial"/>
          <w:sz w:val="24"/>
          <w:szCs w:val="24"/>
          <w:lang w:val="en-US"/>
        </w:rPr>
        <w:t>.</w:t>
      </w:r>
    </w:p>
    <w:p w:rsidR="00FD0766" w:rsidRDefault="00FD0766" w:rsidP="00FD0766">
      <w:pPr>
        <w:tabs>
          <w:tab w:val="left" w:pos="5387"/>
        </w:tabs>
        <w:spacing w:after="0" w:line="360" w:lineRule="auto"/>
        <w:ind w:firstLine="720"/>
        <w:jc w:val="both"/>
        <w:rPr>
          <w:rFonts w:ascii="Arial" w:hAnsi="Arial" w:cs="Arial"/>
          <w:sz w:val="24"/>
          <w:szCs w:val="24"/>
          <w:lang w:val="en-US"/>
        </w:rPr>
      </w:pPr>
      <w:r w:rsidRPr="009173E2">
        <w:rPr>
          <w:rFonts w:ascii="Arial" w:hAnsi="Arial" w:cs="Arial"/>
          <w:sz w:val="24"/>
          <w:szCs w:val="24"/>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hal-hal</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data primer </w:t>
      </w:r>
      <w:proofErr w:type="spellStart"/>
      <w:r>
        <w:rPr>
          <w:rFonts w:ascii="Arial" w:hAnsi="Arial" w:cs="Arial"/>
          <w:sz w:val="24"/>
          <w:szCs w:val="24"/>
          <w:lang w:val="en-US"/>
        </w:rPr>
        <w:t>ataupun</w:t>
      </w:r>
      <w:proofErr w:type="spellEnd"/>
      <w:r>
        <w:rPr>
          <w:rFonts w:ascii="Arial" w:hAnsi="Arial" w:cs="Arial"/>
          <w:sz w:val="24"/>
          <w:szCs w:val="24"/>
          <w:lang w:val="en-US"/>
        </w:rPr>
        <w:t xml:space="preserve"> data </w:t>
      </w:r>
      <w:proofErr w:type="spellStart"/>
      <w:r>
        <w:rPr>
          <w:rFonts w:ascii="Arial" w:hAnsi="Arial" w:cs="Arial"/>
          <w:sz w:val="24"/>
          <w:szCs w:val="24"/>
          <w:lang w:val="en-US"/>
        </w:rPr>
        <w:t>sekunder</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rangkuman</w:t>
      </w:r>
      <w:proofErr w:type="spellEnd"/>
      <w:r>
        <w:rPr>
          <w:rFonts w:ascii="Arial" w:hAnsi="Arial" w:cs="Arial"/>
          <w:sz w:val="24"/>
          <w:szCs w:val="24"/>
          <w:lang w:val="en-US"/>
        </w:rPr>
        <w:t xml:space="preserve"> </w:t>
      </w:r>
      <w:proofErr w:type="spellStart"/>
      <w:r>
        <w:rPr>
          <w:rFonts w:ascii="Arial" w:hAnsi="Arial" w:cs="Arial"/>
          <w:sz w:val="24"/>
          <w:szCs w:val="24"/>
          <w:lang w:val="en-US"/>
        </w:rPr>
        <w:t>kajian</w:t>
      </w:r>
      <w:proofErr w:type="spellEnd"/>
      <w:r>
        <w:rPr>
          <w:rFonts w:ascii="Arial" w:hAnsi="Arial" w:cs="Arial"/>
          <w:sz w:val="24"/>
          <w:szCs w:val="24"/>
          <w:lang w:val="en-US"/>
        </w:rPr>
        <w:t xml:space="preserve"> </w:t>
      </w:r>
      <w:proofErr w:type="spellStart"/>
      <w:r>
        <w:rPr>
          <w:rFonts w:ascii="Arial" w:hAnsi="Arial" w:cs="Arial"/>
          <w:sz w:val="24"/>
          <w:szCs w:val="24"/>
          <w:lang w:val="en-US"/>
        </w:rPr>
        <w:t>teoritik</w:t>
      </w:r>
      <w:proofErr w:type="spellEnd"/>
      <w:r>
        <w:rPr>
          <w:rFonts w:ascii="Arial" w:hAnsi="Arial" w:cs="Arial"/>
          <w:sz w:val="24"/>
          <w:szCs w:val="24"/>
          <w:lang w:val="en-US"/>
        </w:rPr>
        <w:t xml:space="preserve"> yang </w:t>
      </w:r>
      <w:proofErr w:type="spellStart"/>
      <w:r>
        <w:rPr>
          <w:rFonts w:ascii="Arial" w:hAnsi="Arial" w:cs="Arial"/>
          <w:sz w:val="24"/>
          <w:szCs w:val="24"/>
          <w:lang w:val="en-US"/>
        </w:rPr>
        <w:t>berikaitan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diteliti</w:t>
      </w:r>
      <w:proofErr w:type="spellEnd"/>
      <w:r w:rsidRPr="009173E2">
        <w:rPr>
          <w:rFonts w:ascii="Arial" w:hAnsi="Arial" w:cs="Arial"/>
          <w:sz w:val="24"/>
          <w:szCs w:val="24"/>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sekitar</w:t>
      </w:r>
      <w:proofErr w:type="spellEnd"/>
      <w:r>
        <w:rPr>
          <w:rFonts w:ascii="Arial" w:hAnsi="Arial" w:cs="Arial"/>
          <w:sz w:val="24"/>
          <w:szCs w:val="24"/>
          <w:lang w:val="en-US"/>
        </w:rPr>
        <w:t xml:space="preserve"> 2-3 </w:t>
      </w:r>
      <w:proofErr w:type="spellStart"/>
      <w:r>
        <w:rPr>
          <w:rFonts w:ascii="Arial" w:hAnsi="Arial" w:cs="Arial"/>
          <w:sz w:val="24"/>
          <w:szCs w:val="24"/>
          <w:lang w:val="en-US"/>
        </w:rPr>
        <w:t>halaman</w:t>
      </w:r>
      <w:proofErr w:type="spellEnd"/>
      <w:r>
        <w:rPr>
          <w:rFonts w:ascii="Arial" w:hAnsi="Arial" w:cs="Arial"/>
          <w:sz w:val="24"/>
          <w:szCs w:val="24"/>
          <w:lang w:val="en-US"/>
        </w:rPr>
        <w:t xml:space="preserve">. </w:t>
      </w:r>
      <w:proofErr w:type="spellStart"/>
      <w:r>
        <w:rPr>
          <w:rFonts w:ascii="Arial" w:hAnsi="Arial" w:cs="Arial"/>
          <w:sz w:val="24"/>
          <w:szCs w:val="24"/>
          <w:lang w:val="en-US"/>
        </w:rPr>
        <w:t>Diketik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12 </w:t>
      </w:r>
      <w:proofErr w:type="spellStart"/>
      <w:r>
        <w:rPr>
          <w:rFonts w:ascii="Arial" w:hAnsi="Arial" w:cs="Arial"/>
          <w:sz w:val="24"/>
          <w:szCs w:val="24"/>
          <w:lang w:val="en-US"/>
        </w:rPr>
        <w:t>pt</w:t>
      </w:r>
      <w:proofErr w:type="spellEnd"/>
      <w:r>
        <w:rPr>
          <w:rFonts w:ascii="Arial" w:hAnsi="Arial" w:cs="Arial"/>
          <w:sz w:val="24"/>
          <w:szCs w:val="24"/>
          <w:lang w:val="en-US"/>
        </w:rPr>
        <w:t xml:space="preserve">, </w:t>
      </w:r>
      <w:proofErr w:type="spellStart"/>
      <w:r>
        <w:rPr>
          <w:rFonts w:ascii="Arial" w:hAnsi="Arial" w:cs="Arial"/>
          <w:sz w:val="24"/>
          <w:szCs w:val="24"/>
          <w:lang w:val="en-US"/>
        </w:rPr>
        <w:t>spasi</w:t>
      </w:r>
      <w:proofErr w:type="spellEnd"/>
      <w:r>
        <w:rPr>
          <w:rFonts w:ascii="Arial" w:hAnsi="Arial" w:cs="Arial"/>
          <w:sz w:val="24"/>
          <w:szCs w:val="24"/>
          <w:lang w:val="en-US"/>
        </w:rPr>
        <w:t xml:space="preserve"> 1,5</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{"citationID":"IFA2mkya","properties":{"formattedCitation":"(Prasetyo &amp; Widyastiti, 2021)","plainCitation":"(Prasetyo &amp; Widyastiti, 2021)","noteIndex":0},"citationItems":[{"id":422,"uris":["http://zotero.org/users/local/JL9erABL/items/EL2J3E32"],"itemData":{"id":422,"type":"article-journal","abstract":"Occupational asthma is a kind of occupational disease that poses a risk to workers in the wood industry. Workplace studies concerning exposure to particular substances have shown a incidence of occupational asthma ranging from 3% to 54%. In wood processing activities, workers are at risk of wood dust exposure starting from the sawing process, materialization, production, sanding wood, assembling to finishing wood products. The objective of this study was to prove the effect of the exposure degree to wood dust on the incidence of occupational asthma among wood industry workers in Jepara, Indonesia. The research design was an observational study using a case control approach involving a population of 767 workers. Among those workers, as many as 35 respondents were selected as the sample for the case group and 43 respondents were selected for the control group. Statistical analysis was conducted by applying logistic regression test resulting that there was an increase in the OR value along with the increase of exposure degree to wood dust (p value = 0.044). The OR value in subjects with a heavy degree of wood dust exposure was 4.66 (95% CI = 1.04-20.93), while the OR value of the group with moderate degree of wood dust exposure was 3.14 (95% CI = 0.75-13.04). Current research showed that the higher the degree of wood dust exposure, the more risk the workers obtained occupational asthma in the wood industry. It is important to make efforts to prevent and control risk factors for wood dust in the work environment.","issue":"2","language":"en","page":"6","source":"Zotero","title":"RELATIONSHIP OF DEGREE EXPOSURE OF WOOD DUST TO OCCUPATIONAL ASTHMA","volume":"13","author":[{"family":"Prasetyo","given":"Eko"},{"family":"Widyastiti","given":"Nyoman Suci"}],"issued":{"date-parts":[["2021"]]}}}],"schema":"https://github.com/citation-style-language/schema/raw/master/csl-citation.json"} </w:instrText>
      </w:r>
      <w:r>
        <w:rPr>
          <w:rFonts w:ascii="Arial" w:hAnsi="Arial" w:cs="Arial"/>
          <w:sz w:val="24"/>
          <w:szCs w:val="24"/>
        </w:rPr>
        <w:fldChar w:fldCharType="separate"/>
      </w:r>
      <w:r w:rsidRPr="00FD0766">
        <w:rPr>
          <w:rFonts w:ascii="Arial" w:hAnsi="Arial" w:cs="Arial"/>
          <w:sz w:val="24"/>
        </w:rPr>
        <w:t>(Prasetyo &amp; Widyastiti, 2021)</w:t>
      </w:r>
      <w:r>
        <w:rPr>
          <w:rFonts w:ascii="Arial" w:hAnsi="Arial" w:cs="Arial"/>
          <w:sz w:val="24"/>
          <w:szCs w:val="24"/>
        </w:rPr>
        <w:fldChar w:fldCharType="end"/>
      </w:r>
      <w:r>
        <w:rPr>
          <w:rFonts w:ascii="Arial" w:hAnsi="Arial" w:cs="Arial"/>
          <w:sz w:val="24"/>
          <w:szCs w:val="24"/>
          <w:lang w:val="en-US"/>
        </w:rPr>
        <w:t>.</w:t>
      </w:r>
    </w:p>
    <w:p w:rsidR="00FD0766" w:rsidRDefault="00FD0766" w:rsidP="00FD0766">
      <w:pPr>
        <w:tabs>
          <w:tab w:val="left" w:pos="5387"/>
        </w:tabs>
        <w:spacing w:after="0" w:line="360" w:lineRule="auto"/>
        <w:ind w:firstLine="720"/>
        <w:jc w:val="both"/>
        <w:rPr>
          <w:rFonts w:ascii="Arial" w:hAnsi="Arial" w:cs="Arial"/>
          <w:sz w:val="24"/>
          <w:szCs w:val="24"/>
          <w:lang w:val="en-US"/>
        </w:rPr>
      </w:pP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hal-hal</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data primer </w:t>
      </w:r>
      <w:proofErr w:type="spellStart"/>
      <w:r>
        <w:rPr>
          <w:rFonts w:ascii="Arial" w:hAnsi="Arial" w:cs="Arial"/>
          <w:sz w:val="24"/>
          <w:szCs w:val="24"/>
          <w:lang w:val="en-US"/>
        </w:rPr>
        <w:t>ataupun</w:t>
      </w:r>
      <w:proofErr w:type="spellEnd"/>
      <w:r>
        <w:rPr>
          <w:rFonts w:ascii="Arial" w:hAnsi="Arial" w:cs="Arial"/>
          <w:sz w:val="24"/>
          <w:szCs w:val="24"/>
          <w:lang w:val="en-US"/>
        </w:rPr>
        <w:t xml:space="preserve"> data </w:t>
      </w:r>
      <w:proofErr w:type="spellStart"/>
      <w:r>
        <w:rPr>
          <w:rFonts w:ascii="Arial" w:hAnsi="Arial" w:cs="Arial"/>
          <w:sz w:val="24"/>
          <w:szCs w:val="24"/>
          <w:lang w:val="en-US"/>
        </w:rPr>
        <w:t>sekunder</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rangkuman</w:t>
      </w:r>
      <w:proofErr w:type="spellEnd"/>
      <w:r>
        <w:rPr>
          <w:rFonts w:ascii="Arial" w:hAnsi="Arial" w:cs="Arial"/>
          <w:sz w:val="24"/>
          <w:szCs w:val="24"/>
          <w:lang w:val="en-US"/>
        </w:rPr>
        <w:t xml:space="preserve"> </w:t>
      </w:r>
      <w:proofErr w:type="spellStart"/>
      <w:r>
        <w:rPr>
          <w:rFonts w:ascii="Arial" w:hAnsi="Arial" w:cs="Arial"/>
          <w:sz w:val="24"/>
          <w:szCs w:val="24"/>
          <w:lang w:val="en-US"/>
        </w:rPr>
        <w:t>kajian</w:t>
      </w:r>
      <w:proofErr w:type="spellEnd"/>
      <w:r>
        <w:rPr>
          <w:rFonts w:ascii="Arial" w:hAnsi="Arial" w:cs="Arial"/>
          <w:sz w:val="24"/>
          <w:szCs w:val="24"/>
          <w:lang w:val="en-US"/>
        </w:rPr>
        <w:t xml:space="preserve"> </w:t>
      </w:r>
      <w:proofErr w:type="spellStart"/>
      <w:r>
        <w:rPr>
          <w:rFonts w:ascii="Arial" w:hAnsi="Arial" w:cs="Arial"/>
          <w:sz w:val="24"/>
          <w:szCs w:val="24"/>
          <w:lang w:val="en-US"/>
        </w:rPr>
        <w:t>teoritik</w:t>
      </w:r>
      <w:proofErr w:type="spellEnd"/>
      <w:r>
        <w:rPr>
          <w:rFonts w:ascii="Arial" w:hAnsi="Arial" w:cs="Arial"/>
          <w:sz w:val="24"/>
          <w:szCs w:val="24"/>
          <w:lang w:val="en-US"/>
        </w:rPr>
        <w:t xml:space="preserve"> yang </w:t>
      </w:r>
      <w:proofErr w:type="spellStart"/>
      <w:r>
        <w:rPr>
          <w:rFonts w:ascii="Arial" w:hAnsi="Arial" w:cs="Arial"/>
          <w:sz w:val="24"/>
          <w:szCs w:val="24"/>
          <w:lang w:val="en-US"/>
        </w:rPr>
        <w:t>berikaitan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diteliti</w:t>
      </w:r>
      <w:proofErr w:type="spellEnd"/>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{"citationID":"5XxYIOkb","properties":{"formattedCitation":"(camara dkk., 2021)","plainCitation":"(camara dkk., 2021)","noteIndex":0},"citationItems":[{"id":433,"uris":["http://zotero.org/users/local/JL9erABL/items/EH9W88UC"],"itemData":{"id":433,"type":"report","abstract":"Viral load testing is a key indicator for assessing ART success and diagnosing drug resistance in people living with HIV/AIDS on antiretroviral therapy. This study aimed to assess virological suppression among people living with HIV / AIDS on antiretroviral therapy in Guinea. This was a three years descriptive cross-sectional that involved adult HIV-positive patients treated in different sites in Conakry. The study population consisted of patients living with HIV/AIDS, followed up at Conakry ART care and treatment sites, samples collected from the study population were sent to the National Institute of Public Health for viral load testing between January 2018 and June 2021. The viral load was quantified by the Generic Biocentric technique and the detection threshold set at 350 copies/ml. Factors associated with virological suppression were analysed by univariate or multivariate logistic regression. Statistical analysis were performed by R software version R4.0.3. A total of 9815 samples were collected and viral load data analyzed at the national public health laboratory. The sample was dominated by women (72%), with an average age of 29. Of these, 6,706 (68%) of people on ART had viral load suppression. The univaried analysis showed that women were (22%) more likely to have VL suppression (p-value &lt; 0.001) moreover, the chance for all HIV-positive people on treatment to achieve viral load suppression was related to the length of treatment. The results of this study show viral load suppression greater than 68%. The length of antiretroviral therapy, female gender, and advancing age of PLHIV were associated with VL suppression. Targeted awareness raising actions must be undertaken with patients who have an important risk.","genre":"preprint","language":"en","note":"DOI: 10.21203/rs.3.rs-885619/v1","publisher":"In Review","source":"DOI.org (Crossref)","title":"Factors Associated With Virological Suppression of HIV Viral Load in Patients on Antiretroviral Therapy in Conakry, Guinea","URL":"https://www.researchsquare.com/article/rs-885619/v1","author":[{"family":"camara","given":"Alimou"},{"family":"Diallo","given":"Penda Maladho"},{"family":"Diallo","given":"Mamadou Bobo"},{"family":"Nioké","given":"Talla"},{"family":"Cissé","given":"Adama"},{"family":"Sylla","given":"Mamadou Alpha"},{"family":"Lamah","given":"Gobounet"},{"family":"Diakité","given":"Mamady"},{"family":"Bah","given":"Amadou Sadio"},{"family":"Keita","given":"Mamadou Bhoye"},{"family":"Keita","given":"Alpha Kabinet"},{"family":"Conde","given":"Mamoudou"},{"family":"Kourouma","given":"Kaba"},{"family":"camara","given":"Robert"},{"family":"Koita","given":"Youssouf"},{"family":"Magassouba","given":"Fode Bangaly"},{"family":"camara","given":"Alioune"},{"family":"Toure","given":"Abdoulaye Abdoulaye"}],"accessed":{"date-parts":[["2022",3,21]]},"issued":{"date-parts":[["2021",9,15]]}}}],"schema":"https://github.com/citation-style-language/schema/raw/master/csl-citation.json"} </w:instrText>
      </w:r>
      <w:r>
        <w:rPr>
          <w:rFonts w:ascii="Arial" w:hAnsi="Arial" w:cs="Arial"/>
          <w:sz w:val="24"/>
          <w:szCs w:val="24"/>
        </w:rPr>
        <w:fldChar w:fldCharType="separate"/>
      </w:r>
      <w:r w:rsidRPr="00FD0766">
        <w:rPr>
          <w:rFonts w:ascii="Arial" w:hAnsi="Arial" w:cs="Arial"/>
          <w:sz w:val="24"/>
        </w:rPr>
        <w:t>(camara dkk., 2021)</w:t>
      </w:r>
      <w:r>
        <w:rPr>
          <w:rFonts w:ascii="Arial" w:hAnsi="Arial" w:cs="Arial"/>
          <w:sz w:val="24"/>
          <w:szCs w:val="24"/>
        </w:rPr>
        <w:fldChar w:fldCharType="end"/>
      </w:r>
      <w:r w:rsidRPr="009173E2">
        <w:rPr>
          <w:rFonts w:ascii="Arial" w:hAnsi="Arial" w:cs="Arial"/>
          <w:sz w:val="24"/>
          <w:szCs w:val="24"/>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w:t>
      </w:r>
      <w:proofErr w:type="spellStart"/>
      <w:r>
        <w:rPr>
          <w:rFonts w:ascii="Arial" w:hAnsi="Arial" w:cs="Arial"/>
          <w:sz w:val="24"/>
          <w:szCs w:val="24"/>
          <w:lang w:val="en-US"/>
        </w:rPr>
        <w:t>sekitar</w:t>
      </w:r>
      <w:proofErr w:type="spellEnd"/>
      <w:r>
        <w:rPr>
          <w:rFonts w:ascii="Arial" w:hAnsi="Arial" w:cs="Arial"/>
          <w:sz w:val="24"/>
          <w:szCs w:val="24"/>
          <w:lang w:val="en-US"/>
        </w:rPr>
        <w:t xml:space="preserve"> 2-3 </w:t>
      </w:r>
      <w:proofErr w:type="spellStart"/>
      <w:r>
        <w:rPr>
          <w:rFonts w:ascii="Arial" w:hAnsi="Arial" w:cs="Arial"/>
          <w:sz w:val="24"/>
          <w:szCs w:val="24"/>
          <w:lang w:val="en-US"/>
        </w:rPr>
        <w:t>halaman</w:t>
      </w:r>
      <w:proofErr w:type="spellEnd"/>
      <w:r>
        <w:rPr>
          <w:rFonts w:ascii="Arial" w:hAnsi="Arial" w:cs="Arial"/>
          <w:sz w:val="24"/>
          <w:szCs w:val="24"/>
          <w:lang w:val="en-US"/>
        </w:rPr>
        <w:t xml:space="preserve">. </w:t>
      </w:r>
      <w:proofErr w:type="spellStart"/>
      <w:r>
        <w:rPr>
          <w:rFonts w:ascii="Arial" w:hAnsi="Arial" w:cs="Arial"/>
          <w:sz w:val="24"/>
          <w:szCs w:val="24"/>
          <w:lang w:val="en-US"/>
        </w:rPr>
        <w:t>Diketik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12 </w:t>
      </w:r>
      <w:proofErr w:type="spellStart"/>
      <w:r>
        <w:rPr>
          <w:rFonts w:ascii="Arial" w:hAnsi="Arial" w:cs="Arial"/>
          <w:sz w:val="24"/>
          <w:szCs w:val="24"/>
          <w:lang w:val="en-US"/>
        </w:rPr>
        <w:t>pt</w:t>
      </w:r>
      <w:proofErr w:type="spellEnd"/>
      <w:r>
        <w:rPr>
          <w:rFonts w:ascii="Arial" w:hAnsi="Arial" w:cs="Arial"/>
          <w:sz w:val="24"/>
          <w:szCs w:val="24"/>
          <w:lang w:val="en-US"/>
        </w:rPr>
        <w:t xml:space="preserve">, </w:t>
      </w:r>
      <w:proofErr w:type="spellStart"/>
      <w:r>
        <w:rPr>
          <w:rFonts w:ascii="Arial" w:hAnsi="Arial" w:cs="Arial"/>
          <w:sz w:val="24"/>
          <w:szCs w:val="24"/>
          <w:lang w:val="en-US"/>
        </w:rPr>
        <w:t>spasi</w:t>
      </w:r>
      <w:proofErr w:type="spellEnd"/>
      <w:r>
        <w:rPr>
          <w:rFonts w:ascii="Arial" w:hAnsi="Arial" w:cs="Arial"/>
          <w:sz w:val="24"/>
          <w:szCs w:val="24"/>
          <w:lang w:val="en-US"/>
        </w:rPr>
        <w:t xml:space="preserve"> 1,5</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{"citationID":"POYZufCj","properties":{"formattedCitation":"(Piliang dkk., 2021)","plainCitation":"(Piliang dkk., 2021)","noteIndex":0},"citationItems":[{"id":424,"uris":["http://zotero.org/users/local/JL9erABL/items/E38BCLWE"],"itemData":{"id":424,"type":"article-journal","abstract":"Background: Malnutrition among children becomes one of the public issues in the population. Community-based nutrition programs provide opportunities to improve current child nutrition and in later life. Objective: To explore the implementation of a community-based nutrition program in Sedayu Subdistrict, Bantul District.","container-title":"Journal of Health Education","DOI":"10.15294/jhe.v6i2.38320","ISSN":"2528-2905, 2527-4252","issue":"2","journalAbbreviation":"JHealthEdu","language":"en","page":"73-81","source":"DOI.org (Crossref)","title":"Implementation of a community-based nutrition program in the community feeding center: a case study from Bantul","title-short":"Implementation of a community-based nutrition program in the community feeding center","volume":"6","author":[{"family":"Piliang","given":"Nelfi Putri"},{"family":"Sulistiyawati","given":"Sulistiyawati"},{"family":"Paramashanti","given":"Bunga Astria"}],"issued":{"date-parts":[["2021",9,30]]}}}],"schema":"https://github.com/citation-style-language/schema/raw/master/csl-citation.json"} </w:instrText>
      </w:r>
      <w:r>
        <w:rPr>
          <w:rFonts w:ascii="Arial" w:hAnsi="Arial" w:cs="Arial"/>
          <w:sz w:val="24"/>
          <w:szCs w:val="24"/>
        </w:rPr>
        <w:fldChar w:fldCharType="separate"/>
      </w:r>
      <w:r w:rsidRPr="00FD0766">
        <w:rPr>
          <w:rFonts w:ascii="Arial" w:hAnsi="Arial" w:cs="Arial"/>
          <w:sz w:val="24"/>
        </w:rPr>
        <w:t>(Piliang dkk., 2021)</w:t>
      </w:r>
      <w:r>
        <w:rPr>
          <w:rFonts w:ascii="Arial" w:hAnsi="Arial" w:cs="Arial"/>
          <w:sz w:val="24"/>
          <w:szCs w:val="24"/>
        </w:rPr>
        <w:fldChar w:fldCharType="end"/>
      </w:r>
      <w:r>
        <w:rPr>
          <w:rFonts w:ascii="Arial" w:hAnsi="Arial" w:cs="Arial"/>
          <w:sz w:val="24"/>
          <w:szCs w:val="24"/>
          <w:lang w:val="en-US"/>
        </w:rPr>
        <w:t>.</w:t>
      </w:r>
      <w:bookmarkStart w:id="0" w:name="_GoBack"/>
      <w:bookmarkEnd w:id="0"/>
    </w:p>
    <w:p w:rsidR="00FD0766" w:rsidRPr="009173E2" w:rsidRDefault="00FD0766" w:rsidP="00FD0766">
      <w:pPr>
        <w:spacing w:after="0" w:line="240" w:lineRule="auto"/>
        <w:jc w:val="both"/>
        <w:rPr>
          <w:rFonts w:ascii="Arial" w:hAnsi="Arial" w:cs="Arial"/>
          <w:b/>
          <w:sz w:val="24"/>
          <w:szCs w:val="24"/>
          <w:lang w:val="en-US"/>
        </w:rPr>
      </w:pPr>
    </w:p>
    <w:p w:rsidR="00FD0766" w:rsidRPr="009173E2" w:rsidRDefault="00FD0766" w:rsidP="00FD0766">
      <w:pPr>
        <w:spacing w:after="0" w:line="360" w:lineRule="auto"/>
        <w:jc w:val="both"/>
        <w:rPr>
          <w:rFonts w:ascii="Arial" w:hAnsi="Arial" w:cs="Arial"/>
          <w:b/>
          <w:sz w:val="24"/>
          <w:szCs w:val="24"/>
          <w:lang w:val="en-US"/>
        </w:rPr>
      </w:pPr>
      <w:r w:rsidRPr="009173E2">
        <w:rPr>
          <w:rFonts w:ascii="Arial" w:hAnsi="Arial" w:cs="Arial"/>
          <w:b/>
          <w:sz w:val="24"/>
          <w:szCs w:val="24"/>
        </w:rPr>
        <w:t>M</w:t>
      </w:r>
      <w:r w:rsidRPr="009173E2">
        <w:rPr>
          <w:rFonts w:ascii="Arial" w:hAnsi="Arial" w:cs="Arial"/>
          <w:b/>
          <w:sz w:val="24"/>
          <w:szCs w:val="24"/>
          <w:lang w:val="en-US"/>
        </w:rPr>
        <w:t>ETODE PENELITIAN</w:t>
      </w:r>
    </w:p>
    <w:p w:rsidR="00FD0766" w:rsidRPr="0055195F" w:rsidRDefault="00FD0766" w:rsidP="00FD0766">
      <w:pPr>
        <w:spacing w:after="0" w:line="360" w:lineRule="auto"/>
        <w:ind w:firstLine="567"/>
        <w:jc w:val="both"/>
        <w:rPr>
          <w:rFonts w:ascii="Arial" w:hAnsi="Arial" w:cs="Arial"/>
          <w:color w:val="231F20"/>
          <w:sz w:val="24"/>
          <w:szCs w:val="24"/>
        </w:rPr>
      </w:pPr>
      <w:r w:rsidRPr="009173E2">
        <w:rPr>
          <w:rFonts w:ascii="Arial" w:hAnsi="Arial" w:cs="Arial"/>
          <w:color w:val="231F20"/>
          <w:sz w:val="24"/>
          <w:szCs w:val="24"/>
        </w:rPr>
        <w:t>Berisi ten</w:t>
      </w:r>
      <w:r>
        <w:rPr>
          <w:rFonts w:ascii="Arial" w:hAnsi="Arial" w:cs="Arial"/>
          <w:color w:val="231F20"/>
          <w:sz w:val="24"/>
          <w:szCs w:val="24"/>
        </w:rPr>
        <w:t>tang: jenis penelitian, desain</w:t>
      </w:r>
      <w:r>
        <w:rPr>
          <w:rFonts w:ascii="Arial" w:hAnsi="Arial" w:cs="Arial"/>
          <w:color w:val="231F20"/>
          <w:sz w:val="24"/>
          <w:szCs w:val="24"/>
          <w:lang w:val="en-US"/>
        </w:rPr>
        <w:t xml:space="preserve"> </w:t>
      </w:r>
      <w:proofErr w:type="spellStart"/>
      <w:r>
        <w:rPr>
          <w:rFonts w:ascii="Arial" w:hAnsi="Arial" w:cs="Arial"/>
          <w:color w:val="231F20"/>
          <w:sz w:val="24"/>
          <w:szCs w:val="24"/>
          <w:lang w:val="en-US"/>
        </w:rPr>
        <w:t>dan</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rancangan</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penelitian</w:t>
      </w:r>
      <w:proofErr w:type="spellEnd"/>
      <w:r>
        <w:rPr>
          <w:rFonts w:ascii="Arial" w:hAnsi="Arial" w:cs="Arial"/>
          <w:color w:val="231F20"/>
          <w:sz w:val="24"/>
          <w:szCs w:val="24"/>
          <w:lang w:val="en-US"/>
        </w:rPr>
        <w:t xml:space="preserve">, </w:t>
      </w:r>
      <w:r w:rsidRPr="009173E2">
        <w:rPr>
          <w:rFonts w:ascii="Arial" w:hAnsi="Arial" w:cs="Arial"/>
          <w:color w:val="231F20"/>
          <w:sz w:val="24"/>
          <w:szCs w:val="24"/>
        </w:rPr>
        <w:t xml:space="preserve">populasi, jumlah sampel, teknik </w:t>
      </w:r>
      <w:r w:rsidRPr="009173E2">
        <w:rPr>
          <w:rFonts w:ascii="Arial" w:hAnsi="Arial" w:cs="Arial"/>
          <w:i/>
          <w:color w:val="231F20"/>
          <w:sz w:val="24"/>
          <w:szCs w:val="24"/>
        </w:rPr>
        <w:t>sampling</w:t>
      </w:r>
      <w:r w:rsidRPr="009173E2">
        <w:rPr>
          <w:rFonts w:ascii="Arial" w:hAnsi="Arial" w:cs="Arial"/>
          <w:color w:val="231F20"/>
          <w:sz w:val="24"/>
          <w:szCs w:val="24"/>
        </w:rPr>
        <w:t>, karakteristik responden, waktu dan tempat penelitian, instrumen yang digunakan, serta uji analisis statistik</w:t>
      </w:r>
      <w:r>
        <w:rPr>
          <w:rFonts w:ascii="Arial" w:hAnsi="Arial" w:cs="Arial"/>
          <w:color w:val="231F20"/>
          <w:sz w:val="24"/>
          <w:szCs w:val="24"/>
          <w:lang w:val="en-US"/>
        </w:rPr>
        <w:t xml:space="preserve"> </w:t>
      </w:r>
      <w:proofErr w:type="spellStart"/>
      <w:r>
        <w:rPr>
          <w:rFonts w:ascii="Arial" w:hAnsi="Arial" w:cs="Arial"/>
          <w:color w:val="231F20"/>
          <w:sz w:val="24"/>
          <w:szCs w:val="24"/>
          <w:lang w:val="en-US"/>
        </w:rPr>
        <w:t>atau</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teknik</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pengolahan</w:t>
      </w:r>
      <w:proofErr w:type="spellEnd"/>
      <w:r w:rsidRPr="009173E2">
        <w:rPr>
          <w:rFonts w:ascii="Arial" w:hAnsi="Arial" w:cs="Arial"/>
          <w:color w:val="231F20"/>
          <w:sz w:val="24"/>
          <w:szCs w:val="24"/>
        </w:rPr>
        <w:t xml:space="preserve"> yang digunakan disajikan dengan jelas</w:t>
      </w:r>
      <w:r w:rsidR="0055195F">
        <w:rPr>
          <w:rFonts w:ascii="Arial" w:hAnsi="Arial" w:cs="Arial"/>
          <w:color w:val="231F20"/>
          <w:sz w:val="24"/>
          <w:szCs w:val="24"/>
        </w:rPr>
        <w:t xml:space="preserve"> </w:t>
      </w:r>
      <w:r w:rsidR="0055195F">
        <w:rPr>
          <w:rFonts w:ascii="Arial" w:hAnsi="Arial" w:cs="Arial"/>
          <w:color w:val="231F20"/>
          <w:sz w:val="24"/>
          <w:szCs w:val="24"/>
        </w:rPr>
        <w:fldChar w:fldCharType="begin"/>
      </w:r>
      <w:r w:rsidR="0055195F">
        <w:rPr>
          <w:rFonts w:ascii="Arial" w:hAnsi="Arial" w:cs="Arial"/>
          <w:color w:val="231F20"/>
          <w:sz w:val="24"/>
          <w:szCs w:val="24"/>
        </w:rPr>
        <w:instrText xml:space="preserve"> ADDIN ZOTERO_ITEM CSL_CITATION {"citationID":"G4yTi8Uo","properties":{"formattedCitation":"(Zorlutuna, 2022)","plainCitation":"(Zorlutuna, 2022)","noteIndex":0},"citationItems":[{"id":429,"uris":["http://zotero.org/users/local/JL9erABL/items/EH6RUSXM"],"itemData":{"id":429,"type":"article-journal","abstract":"Background: The study aimed to estimate the overall and disease-free survival rates of breast cancer patients and the factors affecting these rates.\nMethods: In this retrospective study, data were obtained from 686 patients diagnosed with breast cancer in Sivas Cumhuriyet University Faculty of Medicine Research and Application Hospital Oncology Center between 1988 and 2014. Total population sampling method was used. The survival rates at certain periods were determined by creating a Life Table. By using the Kaplan-Meier Analysis, the mean survival times and rates were determined, and whether the variables had an impact on survival was examined. By applying Cox regression analysis, the effect of prognostic factors that are significant on the survival time of breast cancer patients was examined.\nResults: Overall mean survival time was found as 208.4±11.8 months. According to Kaplan-Meier analysis, 1, 5, 10 and 20-years overall survival rates were 96.6 ± 0.07%, 82.3 ± 1.7%, 64.4 ± 3.4% and 49%± 7.4%, respectively. According to Cox regression analysis results, variables that influence overall survival time were found as disease stage, multicentricity status, ECOG (performance status), presence of diabetes, CA15-3 value, neutrophil/lymphocyte ratio. Moreover, variables that had an impact on the disease-free survival time were found as tumor grade, multicentricity, and ECOG.\nConclusion: Many factors other than disease can prolong survival or accelerate death. Considering the findings of this study may be useful in planning the treatment of breast cancer patients have positive affect on overall survival rates.","container-title":"Iranian Journal of Public Health","DOI":"10.18502/ijph.v51i2.8690","ISSN":"2251-6093, 2251-6085","journalAbbreviation":"ijph","language":"en","source":"DOI.org (Crossref)","title":"Survival Rate and Prognostic Factors in Turkish Women Patients with Breast Cancer","URL":"https://publish.kne-publishing.com/index.php/ijph/article/view/8690","author":[{"family":"Zorlutuna","given":"Şebnem"}],"accessed":{"date-parts":[["2022",3,21]]},"issued":{"date-parts":[["2022",2,13]]}}}],"schema":"https://github.com/citation-style-language/schema/raw/master/csl-citation.json"} </w:instrText>
      </w:r>
      <w:r w:rsidR="0055195F">
        <w:rPr>
          <w:rFonts w:ascii="Arial" w:hAnsi="Arial" w:cs="Arial"/>
          <w:color w:val="231F20"/>
          <w:sz w:val="24"/>
          <w:szCs w:val="24"/>
        </w:rPr>
        <w:fldChar w:fldCharType="separate"/>
      </w:r>
      <w:r w:rsidR="0055195F" w:rsidRPr="0055195F">
        <w:rPr>
          <w:rFonts w:ascii="Arial" w:hAnsi="Arial" w:cs="Arial"/>
          <w:sz w:val="24"/>
        </w:rPr>
        <w:t>(Zorlutuna, 2022)</w:t>
      </w:r>
      <w:r w:rsidR="0055195F">
        <w:rPr>
          <w:rFonts w:ascii="Arial" w:hAnsi="Arial" w:cs="Arial"/>
          <w:color w:val="231F20"/>
          <w:sz w:val="24"/>
          <w:szCs w:val="24"/>
        </w:rPr>
        <w:fldChar w:fldCharType="end"/>
      </w:r>
      <w:r w:rsidRPr="009173E2">
        <w:rPr>
          <w:rFonts w:ascii="Arial" w:hAnsi="Arial" w:cs="Arial"/>
          <w:color w:val="231F20"/>
          <w:sz w:val="24"/>
          <w:szCs w:val="24"/>
          <w:lang w:val="en-US"/>
        </w:rPr>
        <w:t>.</w:t>
      </w:r>
    </w:p>
    <w:p w:rsidR="00FD0766" w:rsidRPr="0055195F" w:rsidRDefault="00FD0766" w:rsidP="00FD0766">
      <w:pPr>
        <w:spacing w:after="0" w:line="360" w:lineRule="auto"/>
        <w:ind w:firstLine="567"/>
        <w:jc w:val="both"/>
        <w:rPr>
          <w:rFonts w:ascii="Arial" w:hAnsi="Arial" w:cs="Arial"/>
          <w:color w:val="231F20"/>
          <w:sz w:val="24"/>
          <w:szCs w:val="24"/>
        </w:rPr>
      </w:pPr>
      <w:r w:rsidRPr="009173E2">
        <w:rPr>
          <w:rFonts w:ascii="Arial" w:hAnsi="Arial" w:cs="Arial"/>
          <w:color w:val="231F20"/>
          <w:sz w:val="24"/>
          <w:szCs w:val="24"/>
        </w:rPr>
        <w:t>Berisi ten</w:t>
      </w:r>
      <w:r>
        <w:rPr>
          <w:rFonts w:ascii="Arial" w:hAnsi="Arial" w:cs="Arial"/>
          <w:color w:val="231F20"/>
          <w:sz w:val="24"/>
          <w:szCs w:val="24"/>
        </w:rPr>
        <w:t>tang: jenis penelitian, desain</w:t>
      </w:r>
      <w:r>
        <w:rPr>
          <w:rFonts w:ascii="Arial" w:hAnsi="Arial" w:cs="Arial"/>
          <w:color w:val="231F20"/>
          <w:sz w:val="24"/>
          <w:szCs w:val="24"/>
          <w:lang w:val="en-US"/>
        </w:rPr>
        <w:t xml:space="preserve"> </w:t>
      </w:r>
      <w:proofErr w:type="spellStart"/>
      <w:r>
        <w:rPr>
          <w:rFonts w:ascii="Arial" w:hAnsi="Arial" w:cs="Arial"/>
          <w:color w:val="231F20"/>
          <w:sz w:val="24"/>
          <w:szCs w:val="24"/>
          <w:lang w:val="en-US"/>
        </w:rPr>
        <w:t>dan</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rancangan</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penelitian</w:t>
      </w:r>
      <w:proofErr w:type="spellEnd"/>
      <w:r>
        <w:rPr>
          <w:rFonts w:ascii="Arial" w:hAnsi="Arial" w:cs="Arial"/>
          <w:color w:val="231F20"/>
          <w:sz w:val="24"/>
          <w:szCs w:val="24"/>
          <w:lang w:val="en-US"/>
        </w:rPr>
        <w:t xml:space="preserve">, </w:t>
      </w:r>
      <w:r w:rsidRPr="009173E2">
        <w:rPr>
          <w:rFonts w:ascii="Arial" w:hAnsi="Arial" w:cs="Arial"/>
          <w:color w:val="231F20"/>
          <w:sz w:val="24"/>
          <w:szCs w:val="24"/>
        </w:rPr>
        <w:t xml:space="preserve">populasi, jumlah sampel, teknik </w:t>
      </w:r>
      <w:r w:rsidRPr="009173E2">
        <w:rPr>
          <w:rFonts w:ascii="Arial" w:hAnsi="Arial" w:cs="Arial"/>
          <w:i/>
          <w:color w:val="231F20"/>
          <w:sz w:val="24"/>
          <w:szCs w:val="24"/>
        </w:rPr>
        <w:t>sampling</w:t>
      </w:r>
      <w:r w:rsidRPr="009173E2">
        <w:rPr>
          <w:rFonts w:ascii="Arial" w:hAnsi="Arial" w:cs="Arial"/>
          <w:color w:val="231F20"/>
          <w:sz w:val="24"/>
          <w:szCs w:val="24"/>
        </w:rPr>
        <w:t>, karakteristik responden, waktu dan tempat penelitian, instrumen yang digunakan, serta uji analisis statistik</w:t>
      </w:r>
      <w:r>
        <w:rPr>
          <w:rFonts w:ascii="Arial" w:hAnsi="Arial" w:cs="Arial"/>
          <w:color w:val="231F20"/>
          <w:sz w:val="24"/>
          <w:szCs w:val="24"/>
          <w:lang w:val="en-US"/>
        </w:rPr>
        <w:t xml:space="preserve"> </w:t>
      </w:r>
      <w:proofErr w:type="spellStart"/>
      <w:r>
        <w:rPr>
          <w:rFonts w:ascii="Arial" w:hAnsi="Arial" w:cs="Arial"/>
          <w:color w:val="231F20"/>
          <w:sz w:val="24"/>
          <w:szCs w:val="24"/>
          <w:lang w:val="en-US"/>
        </w:rPr>
        <w:t>atau</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teknik</w:t>
      </w:r>
      <w:proofErr w:type="spellEnd"/>
      <w:r>
        <w:rPr>
          <w:rFonts w:ascii="Arial" w:hAnsi="Arial" w:cs="Arial"/>
          <w:color w:val="231F20"/>
          <w:sz w:val="24"/>
          <w:szCs w:val="24"/>
          <w:lang w:val="en-US"/>
        </w:rPr>
        <w:t xml:space="preserve"> </w:t>
      </w:r>
      <w:proofErr w:type="spellStart"/>
      <w:r>
        <w:rPr>
          <w:rFonts w:ascii="Arial" w:hAnsi="Arial" w:cs="Arial"/>
          <w:color w:val="231F20"/>
          <w:sz w:val="24"/>
          <w:szCs w:val="24"/>
          <w:lang w:val="en-US"/>
        </w:rPr>
        <w:t>pengolahan</w:t>
      </w:r>
      <w:proofErr w:type="spellEnd"/>
      <w:r w:rsidRPr="009173E2">
        <w:rPr>
          <w:rFonts w:ascii="Arial" w:hAnsi="Arial" w:cs="Arial"/>
          <w:color w:val="231F20"/>
          <w:sz w:val="24"/>
          <w:szCs w:val="24"/>
        </w:rPr>
        <w:t xml:space="preserve"> yang digunakan disajikan dengan jelas</w:t>
      </w:r>
      <w:r w:rsidR="0055195F">
        <w:rPr>
          <w:rFonts w:ascii="Arial" w:hAnsi="Arial" w:cs="Arial"/>
          <w:color w:val="231F20"/>
          <w:sz w:val="24"/>
          <w:szCs w:val="24"/>
        </w:rPr>
        <w:t xml:space="preserve"> </w:t>
      </w:r>
      <w:r w:rsidR="0055195F">
        <w:rPr>
          <w:rFonts w:ascii="Arial" w:hAnsi="Arial" w:cs="Arial"/>
          <w:color w:val="231F20"/>
          <w:sz w:val="24"/>
          <w:szCs w:val="24"/>
        </w:rPr>
        <w:fldChar w:fldCharType="begin"/>
      </w:r>
      <w:r w:rsidR="0055195F">
        <w:rPr>
          <w:rFonts w:ascii="Arial" w:hAnsi="Arial" w:cs="Arial"/>
          <w:color w:val="231F20"/>
          <w:sz w:val="24"/>
          <w:szCs w:val="24"/>
        </w:rPr>
        <w:instrText xml:space="preserve"> ADDIN ZOTERO_ITEM CSL_CITATION {"citationID":"PxfZnfH6","properties":{"formattedCitation":"(Prasetyo dkk., 2021)","plainCitation":"(Prasetyo dkk., 2021)","noteIndex":0},"citationItems":[{"id":420,"uris":["http://zotero.org/users/local/JL9erABL/items/MRWCQNLA"],"itemData":{"id":420,"type":"article-journal","abstract":"METHODS: The research method was carried out with a systematic review of various previous findings and with a preliminary study of workers in the processing industry in Jepara, Indonesia.\nRESULTS: The results show that from a sample of 32 respondents who have been carried out in a wood processing factory in Jepara, it shows that the suspect OA in sanding workers by hand is 75%, with the distribution of signs and symptoms: Chest tightness and pain (90%); cough (53%); shortness of breath (50%); and wheezing (2%). From the signs and symptoms felt, workers felt a continuous increase (progressivity) of OA by 75%.\nCONCLUSION: Theoretically, this preliminary study is useful to provide information about exposure to wood dust and diisocyanates as a risk factor for OA, especially among workers in the wood industry.","container-title":"Open Access Macedonian Journal of Medical Sciences","DOI":"10.3889/oamjms.2021.5989","ISSN":"1857-9655","issue":"E","journalAbbreviation":"Open Access Maced J Med Sci","language":"en","page":"317-323","source":"DOI.org (Crossref)","title":"Pathophysiology and Diagnostic Evaluation of Occupational Asthma from Exposure to Wood Dust and Diisocyanates in the Wood Processing Employees: A Preliminary Study","title-short":"Pathophysiology and Diagnostic Evaluation of Occupational Asthma from Exposure to Wood Dust and Diisocyanates in the Wood Processing Employees","volume":"9","author":[{"family":"Prasetyo","given":"Eko"},{"family":"Anies","given":"Anies"},{"family":"Widyastiti","given":"Nyoman Suci"},{"family":"Suhartono","given":"Suhartono"}],"issued":{"date-parts":[["2021",4,29]]}}}],"schema":"https://github.com/citation-style-language/schema/raw/master/csl-citation.json"} </w:instrText>
      </w:r>
      <w:r w:rsidR="0055195F">
        <w:rPr>
          <w:rFonts w:ascii="Arial" w:hAnsi="Arial" w:cs="Arial"/>
          <w:color w:val="231F20"/>
          <w:sz w:val="24"/>
          <w:szCs w:val="24"/>
        </w:rPr>
        <w:fldChar w:fldCharType="separate"/>
      </w:r>
      <w:r w:rsidR="0055195F" w:rsidRPr="0055195F">
        <w:rPr>
          <w:rFonts w:ascii="Arial" w:hAnsi="Arial" w:cs="Arial"/>
          <w:sz w:val="24"/>
        </w:rPr>
        <w:t>(Prasetyo dkk., 2021)</w:t>
      </w:r>
      <w:r w:rsidR="0055195F">
        <w:rPr>
          <w:rFonts w:ascii="Arial" w:hAnsi="Arial" w:cs="Arial"/>
          <w:color w:val="231F20"/>
          <w:sz w:val="24"/>
          <w:szCs w:val="24"/>
        </w:rPr>
        <w:fldChar w:fldCharType="end"/>
      </w:r>
      <w:r w:rsidRPr="009173E2">
        <w:rPr>
          <w:rFonts w:ascii="Arial" w:hAnsi="Arial" w:cs="Arial"/>
          <w:color w:val="231F20"/>
          <w:sz w:val="24"/>
          <w:szCs w:val="24"/>
          <w:lang w:val="en-US"/>
        </w:rPr>
        <w:t>.</w:t>
      </w:r>
    </w:p>
    <w:p w:rsidR="00FD0766" w:rsidRPr="00D45CCE" w:rsidRDefault="00FD0766" w:rsidP="00FD0766">
      <w:pPr>
        <w:spacing w:line="240" w:lineRule="auto"/>
        <w:ind w:firstLine="720"/>
        <w:jc w:val="both"/>
        <w:rPr>
          <w:rFonts w:ascii="Arial" w:hAnsi="Arial" w:cs="Arial"/>
          <w:color w:val="231F20"/>
          <w:sz w:val="24"/>
          <w:szCs w:val="24"/>
          <w:lang w:val="en-US"/>
        </w:rPr>
      </w:pPr>
    </w:p>
    <w:p w:rsidR="00FD0766" w:rsidRPr="009173E2" w:rsidRDefault="00FD0766" w:rsidP="00FD0766">
      <w:pPr>
        <w:tabs>
          <w:tab w:val="left" w:pos="5103"/>
        </w:tabs>
        <w:spacing w:after="0" w:line="360" w:lineRule="auto"/>
        <w:jc w:val="both"/>
        <w:rPr>
          <w:rFonts w:ascii="Arial" w:hAnsi="Arial" w:cs="Arial"/>
          <w:b/>
          <w:sz w:val="24"/>
          <w:szCs w:val="24"/>
          <w:lang w:val="en-US"/>
        </w:rPr>
      </w:pPr>
      <w:r w:rsidRPr="009173E2">
        <w:rPr>
          <w:rFonts w:ascii="Arial" w:hAnsi="Arial" w:cs="Arial"/>
          <w:b/>
          <w:sz w:val="24"/>
          <w:szCs w:val="24"/>
        </w:rPr>
        <w:t>H</w:t>
      </w:r>
      <w:r w:rsidRPr="009173E2">
        <w:rPr>
          <w:rFonts w:ascii="Arial" w:hAnsi="Arial" w:cs="Arial"/>
          <w:b/>
          <w:sz w:val="24"/>
          <w:szCs w:val="24"/>
          <w:lang w:val="en-US"/>
        </w:rPr>
        <w:t xml:space="preserve">ASIL DAN PEMBAHASAN </w:t>
      </w:r>
    </w:p>
    <w:p w:rsidR="00FD0766" w:rsidRPr="0055195F" w:rsidRDefault="00FD0766" w:rsidP="00FD0766">
      <w:pPr>
        <w:tabs>
          <w:tab w:val="left" w:pos="5245"/>
        </w:tabs>
        <w:spacing w:after="0" w:line="360" w:lineRule="auto"/>
        <w:ind w:firstLine="720"/>
        <w:jc w:val="both"/>
        <w:rPr>
          <w:rFonts w:ascii="Arial" w:hAnsi="Arial" w:cs="Arial"/>
          <w:sz w:val="24"/>
          <w:szCs w:val="24"/>
        </w:rPr>
      </w:pP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memuat</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temuan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dideskripsikan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naratif</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dibuat</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terpisah</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data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kuantitatif</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narasi</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ditampilkan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bentuk</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menarik</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r>
        <w:rPr>
          <w:rFonts w:ascii="Arial" w:hAnsi="Arial" w:cs="Arial"/>
          <w:sz w:val="24"/>
          <w:szCs w:val="24"/>
          <w:lang w:val="en-US"/>
        </w:rPr>
        <w:t xml:space="preserve"> </w:t>
      </w:r>
      <w:proofErr w:type="spellStart"/>
      <w:r>
        <w:rPr>
          <w:rFonts w:ascii="Arial" w:hAnsi="Arial" w:cs="Arial"/>
          <w:sz w:val="24"/>
          <w:szCs w:val="24"/>
          <w:lang w:val="en-US"/>
        </w:rPr>
        <w:t>dipahami</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diatas</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11 bold, </w:t>
      </w:r>
      <w:proofErr w:type="spellStart"/>
      <w:r>
        <w:rPr>
          <w:rFonts w:ascii="Arial" w:hAnsi="Arial" w:cs="Arial"/>
          <w:sz w:val="24"/>
          <w:szCs w:val="24"/>
          <w:lang w:val="en-US"/>
        </w:rPr>
        <w:t>letak</w:t>
      </w:r>
      <w:proofErr w:type="spellEnd"/>
      <w:r>
        <w:rPr>
          <w:rFonts w:ascii="Arial" w:hAnsi="Arial" w:cs="Arial"/>
          <w:sz w:val="24"/>
          <w:szCs w:val="24"/>
          <w:lang w:val="en-US"/>
        </w:rPr>
        <w:t xml:space="preserve"> center.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dibawah</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w:t>
      </w:r>
      <w:r w:rsidR="0055195F">
        <w:rPr>
          <w:rFonts w:ascii="Arial" w:hAnsi="Arial" w:cs="Arial"/>
          <w:sz w:val="24"/>
          <w:szCs w:val="24"/>
          <w:lang w:val="en-US"/>
        </w:rPr>
        <w:t xml:space="preserve">1 bold, </w:t>
      </w:r>
      <w:proofErr w:type="spellStart"/>
      <w:r w:rsidR="0055195F">
        <w:rPr>
          <w:rFonts w:ascii="Arial" w:hAnsi="Arial" w:cs="Arial"/>
          <w:sz w:val="24"/>
          <w:szCs w:val="24"/>
          <w:lang w:val="en-US"/>
        </w:rPr>
        <w:t>dengan</w:t>
      </w:r>
      <w:proofErr w:type="spellEnd"/>
      <w:r w:rsidR="0055195F">
        <w:rPr>
          <w:rFonts w:ascii="Arial" w:hAnsi="Arial" w:cs="Arial"/>
          <w:sz w:val="24"/>
          <w:szCs w:val="24"/>
          <w:lang w:val="en-US"/>
        </w:rPr>
        <w:t xml:space="preserve"> </w:t>
      </w:r>
      <w:proofErr w:type="spellStart"/>
      <w:r w:rsidR="0055195F">
        <w:rPr>
          <w:rFonts w:ascii="Arial" w:hAnsi="Arial" w:cs="Arial"/>
          <w:sz w:val="24"/>
          <w:szCs w:val="24"/>
          <w:lang w:val="en-US"/>
        </w:rPr>
        <w:t>posisi</w:t>
      </w:r>
      <w:proofErr w:type="spellEnd"/>
      <w:r w:rsidR="0055195F">
        <w:rPr>
          <w:rFonts w:ascii="Arial" w:hAnsi="Arial" w:cs="Arial"/>
          <w:sz w:val="24"/>
          <w:szCs w:val="24"/>
          <w:lang w:val="en-US"/>
        </w:rPr>
        <w:t xml:space="preserve"> center</w:t>
      </w:r>
      <w:r w:rsidR="0055195F">
        <w:rPr>
          <w:rFonts w:ascii="Arial" w:hAnsi="Arial" w:cs="Arial"/>
          <w:sz w:val="24"/>
          <w:szCs w:val="24"/>
        </w:rPr>
        <w:t xml:space="preserve"> </w:t>
      </w:r>
      <w:r w:rsidR="0055195F">
        <w:rPr>
          <w:rFonts w:ascii="Arial" w:hAnsi="Arial" w:cs="Arial"/>
          <w:sz w:val="24"/>
          <w:szCs w:val="24"/>
        </w:rPr>
        <w:fldChar w:fldCharType="begin"/>
      </w:r>
      <w:r w:rsidR="0055195F">
        <w:rPr>
          <w:rFonts w:ascii="Arial" w:hAnsi="Arial" w:cs="Arial"/>
          <w:sz w:val="24"/>
          <w:szCs w:val="24"/>
        </w:rPr>
        <w:instrText xml:space="preserve"> ADDIN ZOTERO_ITEM CSL_CITATION {"citationID":"5oNdUBWq","properties":{"formattedCitation":"(Piliang dkk., 2021)","plainCitation":"(Piliang dkk., 2021)","noteIndex":0},"citationItems":[{"id":424,"uris":["http://zotero.org/users/local/JL9erABL/items/E38BCLWE"],"itemData":{"id":424,"type":"article-journal","abstract":"Background: Malnutrition among children becomes one of the public issues in the population. Community-based nutrition programs provide opportunities to improve current child nutrition and in later life. Objective: To explore the implementation of a community-based nutrition program in Sedayu Subdistrict, Bantul District.","container-title":"Journal of Health Education","DOI":"10.15294/jhe.v6i2.38320","ISSN":"2528-2905, 2527-4252","issue":"2","journalAbbreviation":"JHealthEdu","language":"en","page":"73-81","source":"DOI.org (Crossref)","title":"Implementation of a community-based nutrition program in the community feeding center: a case study from Bantul","title-short":"Implementation of a community-based nutrition program in the community feeding center","volume":"6","author":[{"family":"Piliang","given":"Nelfi Putri"},{"family":"Sulistiyawati","given":"Sulistiyawati"},{"family":"Paramashanti","given":"Bunga Astria"}],"issued":{"date-parts":[["2021",9,30]]}}}],"schema":"https://github.com/citation-style-language/schema/raw/master/csl-citation.json"} </w:instrText>
      </w:r>
      <w:r w:rsidR="0055195F">
        <w:rPr>
          <w:rFonts w:ascii="Arial" w:hAnsi="Arial" w:cs="Arial"/>
          <w:sz w:val="24"/>
          <w:szCs w:val="24"/>
        </w:rPr>
        <w:fldChar w:fldCharType="separate"/>
      </w:r>
      <w:r w:rsidR="0055195F" w:rsidRPr="0055195F">
        <w:rPr>
          <w:rFonts w:ascii="Arial" w:hAnsi="Arial" w:cs="Arial"/>
          <w:sz w:val="24"/>
        </w:rPr>
        <w:t>(Piliang dkk., 2021)</w:t>
      </w:r>
      <w:r w:rsidR="0055195F">
        <w:rPr>
          <w:rFonts w:ascii="Arial" w:hAnsi="Arial" w:cs="Arial"/>
          <w:sz w:val="24"/>
          <w:szCs w:val="24"/>
        </w:rPr>
        <w:fldChar w:fldCharType="end"/>
      </w:r>
      <w:r w:rsidR="0055195F">
        <w:rPr>
          <w:rFonts w:ascii="Arial" w:hAnsi="Arial" w:cs="Arial"/>
          <w:sz w:val="24"/>
          <w:szCs w:val="24"/>
          <w:lang w:val="en-US"/>
        </w:rPr>
        <w:t xml:space="preserve">. </w:t>
      </w:r>
    </w:p>
    <w:p w:rsidR="00FD0766" w:rsidRPr="0055195F" w:rsidRDefault="00FD0766" w:rsidP="00FD0766">
      <w:pPr>
        <w:tabs>
          <w:tab w:val="left" w:pos="5245"/>
        </w:tabs>
        <w:spacing w:after="0" w:line="360" w:lineRule="auto"/>
        <w:ind w:firstLine="720"/>
        <w:jc w:val="both"/>
        <w:rPr>
          <w:rFonts w:ascii="Arial" w:hAnsi="Arial" w:cs="Arial"/>
          <w:sz w:val="24"/>
          <w:szCs w:val="24"/>
        </w:rPr>
      </w:pPr>
      <w:r>
        <w:rPr>
          <w:rFonts w:ascii="Arial" w:hAnsi="Arial" w:cs="Arial"/>
          <w:sz w:val="24"/>
          <w:szCs w:val="24"/>
          <w:lang w:val="en-US"/>
        </w:rPr>
        <w:t xml:space="preserve">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menganai</w:t>
      </w:r>
      <w:proofErr w:type="spellEnd"/>
      <w:r>
        <w:rPr>
          <w:rFonts w:ascii="Arial" w:hAnsi="Arial" w:cs="Arial"/>
          <w:sz w:val="24"/>
          <w:szCs w:val="24"/>
          <w:lang w:val="en-US"/>
        </w:rPr>
        <w:t xml:space="preserve"> </w:t>
      </w:r>
      <w:proofErr w:type="spellStart"/>
      <w:r>
        <w:rPr>
          <w:rFonts w:ascii="Arial" w:hAnsi="Arial" w:cs="Arial"/>
          <w:sz w:val="24"/>
          <w:szCs w:val="24"/>
          <w:lang w:val="en-US"/>
        </w:rPr>
        <w:t>penjelasan</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antar</w:t>
      </w:r>
      <w:proofErr w:type="spellEnd"/>
      <w:r>
        <w:rPr>
          <w:rFonts w:ascii="Arial" w:hAnsi="Arial" w:cs="Arial"/>
          <w:sz w:val="24"/>
          <w:szCs w:val="24"/>
          <w:lang w:val="en-US"/>
        </w:rPr>
        <w:t xml:space="preserve"> variable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ditambahkan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primer lain.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mengutip</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artikel</w:t>
      </w:r>
      <w:proofErr w:type="spellEnd"/>
      <w:r>
        <w:rPr>
          <w:rFonts w:ascii="Arial" w:hAnsi="Arial" w:cs="Arial"/>
          <w:sz w:val="24"/>
          <w:szCs w:val="24"/>
          <w:lang w:val="en-US"/>
        </w:rPr>
        <w:t xml:space="preserve"> lain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menuliskan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rujukannya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system </w:t>
      </w:r>
      <w:r w:rsidR="00AA7EB9" w:rsidRPr="00AA7EB9">
        <w:rPr>
          <w:rFonts w:ascii="Arial" w:hAnsi="Arial" w:cs="Arial"/>
          <w:sz w:val="24"/>
          <w:szCs w:val="24"/>
        </w:rPr>
        <w:t>American Psychological Association 7th Edition</w:t>
      </w:r>
      <w:r w:rsidR="00AA7EB9">
        <w:rPr>
          <w:rFonts w:ascii="Arial" w:hAnsi="Arial" w:cs="Arial"/>
          <w:b/>
          <w:sz w:val="24"/>
          <w:szCs w:val="24"/>
        </w:rPr>
        <w:t xml:space="preserve"> </w:t>
      </w:r>
      <w:r w:rsidR="00AA7EB9" w:rsidRPr="00AA7EB9">
        <w:rPr>
          <w:rFonts w:ascii="Arial" w:hAnsi="Arial" w:cs="Arial"/>
          <w:sz w:val="24"/>
          <w:szCs w:val="24"/>
          <w:lang w:val="en-US"/>
        </w:rPr>
        <w:t>(</w:t>
      </w:r>
      <w:proofErr w:type="spellStart"/>
      <w:r w:rsidR="00AA7EB9" w:rsidRPr="00AA7EB9">
        <w:rPr>
          <w:rFonts w:ascii="Arial" w:hAnsi="Arial" w:cs="Arial"/>
          <w:sz w:val="24"/>
          <w:szCs w:val="24"/>
          <w:lang w:val="en-US"/>
        </w:rPr>
        <w:t>Prasetyo</w:t>
      </w:r>
      <w:proofErr w:type="spellEnd"/>
      <w:r w:rsidR="00AA7EB9" w:rsidRPr="00AA7EB9">
        <w:rPr>
          <w:rFonts w:ascii="Arial" w:hAnsi="Arial" w:cs="Arial"/>
          <w:sz w:val="24"/>
          <w:szCs w:val="24"/>
          <w:lang w:val="en-US"/>
        </w:rPr>
        <w:t xml:space="preserve"> &amp; </w:t>
      </w:r>
      <w:proofErr w:type="spellStart"/>
      <w:r w:rsidR="00AA7EB9" w:rsidRPr="00AA7EB9">
        <w:rPr>
          <w:rFonts w:ascii="Arial" w:hAnsi="Arial" w:cs="Arial"/>
          <w:sz w:val="24"/>
          <w:szCs w:val="24"/>
          <w:lang w:val="en-US"/>
        </w:rPr>
        <w:t>Widyastiti</w:t>
      </w:r>
      <w:proofErr w:type="spellEnd"/>
      <w:r w:rsidR="00AA7EB9" w:rsidRPr="00AA7EB9">
        <w:rPr>
          <w:rFonts w:ascii="Arial" w:hAnsi="Arial" w:cs="Arial"/>
          <w:sz w:val="24"/>
          <w:szCs w:val="24"/>
          <w:lang w:val="en-US"/>
        </w:rPr>
        <w:t>, 2021)</w:t>
      </w:r>
      <w:r w:rsidR="0055195F" w:rsidRPr="00AA7EB9">
        <w:rPr>
          <w:rFonts w:ascii="Arial" w:hAnsi="Arial" w:cs="Arial"/>
          <w:sz w:val="24"/>
          <w:szCs w:val="24"/>
          <w:lang w:val="en-US"/>
        </w:rPr>
        <w:t>.</w:t>
      </w:r>
      <w:r w:rsidR="0055195F">
        <w:rPr>
          <w:rFonts w:ascii="Arial" w:hAnsi="Arial" w:cs="Arial"/>
          <w:sz w:val="24"/>
          <w:szCs w:val="24"/>
          <w:lang w:val="en-US"/>
        </w:rPr>
        <w:t xml:space="preserve"> </w:t>
      </w:r>
    </w:p>
    <w:p w:rsidR="00FD0766" w:rsidRDefault="00FD0766" w:rsidP="00FD0766">
      <w:pPr>
        <w:tabs>
          <w:tab w:val="left" w:pos="5245"/>
        </w:tabs>
        <w:spacing w:after="0" w:line="240" w:lineRule="auto"/>
        <w:ind w:firstLine="720"/>
        <w:jc w:val="both"/>
        <w:rPr>
          <w:rFonts w:ascii="Arial" w:hAnsi="Arial" w:cs="Arial"/>
          <w:sz w:val="24"/>
          <w:szCs w:val="24"/>
          <w:lang w:val="en-US"/>
        </w:rPr>
      </w:pPr>
    </w:p>
    <w:p w:rsidR="00FC1EA9" w:rsidRPr="00FC1EA9" w:rsidRDefault="00FC1EA9" w:rsidP="00FC1EA9">
      <w:pPr>
        <w:spacing w:after="0" w:line="360" w:lineRule="auto"/>
        <w:jc w:val="both"/>
        <w:rPr>
          <w:rFonts w:ascii="Arial" w:hAnsi="Arial" w:cs="Arial"/>
          <w:color w:val="231F20"/>
          <w:sz w:val="20"/>
          <w:szCs w:val="20"/>
        </w:rPr>
      </w:pPr>
      <w:r w:rsidRPr="00FC1EA9">
        <w:rPr>
          <w:rFonts w:ascii="Arial" w:hAnsi="Arial" w:cs="Arial"/>
          <w:color w:val="231F20"/>
          <w:sz w:val="20"/>
          <w:szCs w:val="20"/>
        </w:rPr>
        <w:t>Tabel 1. Perbandingan Distribusi Karakteristik antara Kelompok Kasus dan Kontrol</w:t>
      </w:r>
    </w:p>
    <w:tbl>
      <w:tblPr>
        <w:tblW w:w="9348" w:type="dxa"/>
        <w:tblInd w:w="108" w:type="dxa"/>
        <w:tblLook w:val="04A0" w:firstRow="1" w:lastRow="0" w:firstColumn="1" w:lastColumn="0" w:noHBand="0" w:noVBand="1"/>
      </w:tblPr>
      <w:tblGrid>
        <w:gridCol w:w="4644"/>
        <w:gridCol w:w="1985"/>
        <w:gridCol w:w="1843"/>
        <w:gridCol w:w="876"/>
      </w:tblGrid>
      <w:tr w:rsidR="00FC1EA9" w:rsidRPr="00FC1EA9" w:rsidTr="00AA07DD">
        <w:tc>
          <w:tcPr>
            <w:tcW w:w="4644" w:type="dxa"/>
            <w:tcBorders>
              <w:top w:val="single" w:sz="4" w:space="0" w:color="auto"/>
              <w:bottom w:val="single" w:sz="4" w:space="0" w:color="auto"/>
            </w:tcBorders>
          </w:tcPr>
          <w:p w:rsidR="00FC1EA9" w:rsidRPr="00FC1EA9" w:rsidRDefault="00FC1EA9" w:rsidP="00AA07DD">
            <w:pPr>
              <w:spacing w:after="0" w:line="240" w:lineRule="auto"/>
              <w:jc w:val="both"/>
              <w:rPr>
                <w:rFonts w:ascii="Arial" w:eastAsia="Calibri" w:hAnsi="Arial" w:cs="Arial"/>
                <w:b/>
                <w:color w:val="231F20"/>
                <w:sz w:val="20"/>
                <w:szCs w:val="20"/>
              </w:rPr>
            </w:pPr>
            <w:r w:rsidRPr="00FC1EA9">
              <w:rPr>
                <w:rFonts w:ascii="Arial" w:eastAsia="Calibri" w:hAnsi="Arial" w:cs="Arial"/>
                <w:b/>
                <w:color w:val="231F20"/>
                <w:sz w:val="20"/>
                <w:szCs w:val="20"/>
              </w:rPr>
              <w:t>Karakteristik</w:t>
            </w:r>
          </w:p>
          <w:p w:rsidR="00FC1EA9" w:rsidRPr="00FC1EA9" w:rsidRDefault="00FC1EA9" w:rsidP="00AA07DD">
            <w:pPr>
              <w:spacing w:after="0" w:line="240" w:lineRule="auto"/>
              <w:jc w:val="both"/>
              <w:rPr>
                <w:rFonts w:ascii="Arial" w:eastAsia="Calibri" w:hAnsi="Arial" w:cs="Arial"/>
                <w:b/>
                <w:color w:val="231F20"/>
                <w:sz w:val="20"/>
                <w:szCs w:val="20"/>
              </w:rPr>
            </w:pPr>
          </w:p>
        </w:tc>
        <w:tc>
          <w:tcPr>
            <w:tcW w:w="1985" w:type="dxa"/>
            <w:tcBorders>
              <w:top w:val="single" w:sz="4" w:space="0" w:color="auto"/>
              <w:bottom w:val="single" w:sz="4" w:space="0" w:color="auto"/>
            </w:tcBorders>
          </w:tcPr>
          <w:p w:rsidR="00FC1EA9" w:rsidRPr="00FC1EA9" w:rsidRDefault="00FC1EA9" w:rsidP="00AA07DD">
            <w:pPr>
              <w:spacing w:after="0" w:line="240" w:lineRule="auto"/>
              <w:jc w:val="both"/>
              <w:rPr>
                <w:rFonts w:ascii="Arial" w:eastAsia="Calibri" w:hAnsi="Arial" w:cs="Arial"/>
                <w:b/>
                <w:color w:val="231F20"/>
                <w:sz w:val="20"/>
                <w:szCs w:val="20"/>
              </w:rPr>
            </w:pPr>
            <w:r w:rsidRPr="00FC1EA9">
              <w:rPr>
                <w:rFonts w:ascii="Arial" w:eastAsia="Calibri" w:hAnsi="Arial" w:cs="Arial"/>
                <w:b/>
                <w:color w:val="231F20"/>
                <w:sz w:val="20"/>
                <w:szCs w:val="20"/>
              </w:rPr>
              <w:t>Kasus (n=35)</w:t>
            </w:r>
          </w:p>
        </w:tc>
        <w:tc>
          <w:tcPr>
            <w:tcW w:w="1843" w:type="dxa"/>
            <w:tcBorders>
              <w:top w:val="single" w:sz="4" w:space="0" w:color="auto"/>
              <w:bottom w:val="single" w:sz="4" w:space="0" w:color="auto"/>
            </w:tcBorders>
          </w:tcPr>
          <w:p w:rsidR="00FC1EA9" w:rsidRPr="00FC1EA9" w:rsidRDefault="00FC1EA9" w:rsidP="00AA07DD">
            <w:pPr>
              <w:spacing w:after="0" w:line="240" w:lineRule="auto"/>
              <w:jc w:val="both"/>
              <w:rPr>
                <w:rFonts w:ascii="Arial" w:eastAsia="Calibri" w:hAnsi="Arial" w:cs="Arial"/>
                <w:b/>
                <w:color w:val="231F20"/>
                <w:sz w:val="20"/>
                <w:szCs w:val="20"/>
              </w:rPr>
            </w:pPr>
            <w:r w:rsidRPr="00FC1EA9">
              <w:rPr>
                <w:rFonts w:ascii="Arial" w:eastAsia="Calibri" w:hAnsi="Arial" w:cs="Arial"/>
                <w:b/>
                <w:color w:val="231F20"/>
                <w:sz w:val="20"/>
                <w:szCs w:val="20"/>
              </w:rPr>
              <w:t>Kontrol (n=43)</w:t>
            </w:r>
          </w:p>
        </w:tc>
        <w:tc>
          <w:tcPr>
            <w:tcW w:w="876" w:type="dxa"/>
            <w:tcBorders>
              <w:top w:val="single" w:sz="4" w:space="0" w:color="auto"/>
              <w:bottom w:val="single" w:sz="4" w:space="0" w:color="auto"/>
            </w:tcBorders>
          </w:tcPr>
          <w:p w:rsidR="00FC1EA9" w:rsidRPr="00FC1EA9" w:rsidRDefault="00FC1EA9" w:rsidP="00AA07DD">
            <w:pPr>
              <w:spacing w:after="0" w:line="240" w:lineRule="auto"/>
              <w:jc w:val="both"/>
              <w:rPr>
                <w:rFonts w:ascii="Arial" w:eastAsia="Calibri" w:hAnsi="Arial" w:cs="Arial"/>
                <w:b/>
                <w:color w:val="231F20"/>
                <w:sz w:val="20"/>
                <w:szCs w:val="20"/>
              </w:rPr>
            </w:pPr>
            <w:r w:rsidRPr="00FC1EA9">
              <w:rPr>
                <w:rFonts w:ascii="Arial" w:eastAsia="Calibri" w:hAnsi="Arial" w:cs="Arial"/>
                <w:b/>
                <w:color w:val="231F20"/>
                <w:sz w:val="20"/>
                <w:szCs w:val="20"/>
              </w:rPr>
              <w:t>Nilai</w:t>
            </w:r>
            <w:r w:rsidRPr="00FC1EA9">
              <w:rPr>
                <w:rFonts w:ascii="Arial" w:eastAsia="Calibri" w:hAnsi="Arial" w:cs="Arial"/>
                <w:b/>
                <w:i/>
                <w:color w:val="231F20"/>
                <w:sz w:val="20"/>
                <w:szCs w:val="20"/>
              </w:rPr>
              <w:t>-p</w:t>
            </w:r>
          </w:p>
        </w:tc>
      </w:tr>
      <w:tr w:rsidR="00FC1EA9" w:rsidRPr="00FC1EA9" w:rsidTr="00AA07DD">
        <w:tc>
          <w:tcPr>
            <w:tcW w:w="4644" w:type="dxa"/>
            <w:tcBorders>
              <w:top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Umur; Median (Min-Max)  (tahun)</w:t>
            </w:r>
            <w:r w:rsidRPr="00FC1EA9">
              <w:rPr>
                <w:rFonts w:ascii="Arial" w:eastAsia="Calibri" w:hAnsi="Arial" w:cs="Arial"/>
                <w:color w:val="231F20"/>
                <w:sz w:val="20"/>
                <w:szCs w:val="20"/>
                <w:vertAlign w:val="superscript"/>
              </w:rPr>
              <w:t>a</w:t>
            </w:r>
          </w:p>
          <w:p w:rsidR="00FC1EA9" w:rsidRPr="00FC1EA9" w:rsidRDefault="00FC1EA9" w:rsidP="00AA07DD">
            <w:pPr>
              <w:spacing w:after="0" w:line="240" w:lineRule="auto"/>
              <w:jc w:val="both"/>
              <w:rPr>
                <w:rFonts w:ascii="Arial" w:eastAsia="Calibri" w:hAnsi="Arial" w:cs="Arial"/>
                <w:color w:val="231F20"/>
                <w:sz w:val="20"/>
                <w:szCs w:val="20"/>
              </w:rPr>
            </w:pPr>
          </w:p>
        </w:tc>
        <w:tc>
          <w:tcPr>
            <w:tcW w:w="1985" w:type="dxa"/>
            <w:tcBorders>
              <w:top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32 (23-40)</w:t>
            </w:r>
          </w:p>
        </w:tc>
        <w:tc>
          <w:tcPr>
            <w:tcW w:w="1843" w:type="dxa"/>
            <w:tcBorders>
              <w:top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30 (21-40)</w:t>
            </w:r>
          </w:p>
        </w:tc>
        <w:tc>
          <w:tcPr>
            <w:tcW w:w="876" w:type="dxa"/>
            <w:tcBorders>
              <w:top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0,144</w:t>
            </w:r>
          </w:p>
          <w:p w:rsidR="00FC1EA9" w:rsidRPr="00FC1EA9" w:rsidRDefault="00FC1EA9" w:rsidP="00AA07DD">
            <w:pPr>
              <w:spacing w:after="0" w:line="240" w:lineRule="auto"/>
              <w:jc w:val="both"/>
              <w:rPr>
                <w:rFonts w:ascii="Arial" w:eastAsia="Calibri" w:hAnsi="Arial" w:cs="Arial"/>
                <w:color w:val="231F20"/>
                <w:sz w:val="20"/>
                <w:szCs w:val="20"/>
              </w:rPr>
            </w:pPr>
          </w:p>
        </w:tc>
      </w:tr>
      <w:tr w:rsidR="00FC1EA9" w:rsidRPr="00FC1EA9" w:rsidTr="00AA07DD">
        <w:tc>
          <w:tcPr>
            <w:tcW w:w="4644" w:type="dxa"/>
          </w:tcPr>
          <w:p w:rsidR="00FC1EA9" w:rsidRPr="00FC1EA9" w:rsidRDefault="00FC1EA9" w:rsidP="00AA07DD">
            <w:pPr>
              <w:spacing w:after="0" w:line="240" w:lineRule="auto"/>
              <w:jc w:val="both"/>
              <w:rPr>
                <w:rFonts w:ascii="Arial" w:eastAsia="Calibri" w:hAnsi="Arial" w:cs="Arial"/>
                <w:color w:val="231F20"/>
                <w:sz w:val="20"/>
                <w:szCs w:val="20"/>
                <w:vertAlign w:val="superscript"/>
              </w:rPr>
            </w:pPr>
            <w:r w:rsidRPr="00FC1EA9">
              <w:rPr>
                <w:rFonts w:ascii="Arial" w:eastAsia="Calibri" w:hAnsi="Arial" w:cs="Arial"/>
                <w:color w:val="231F20"/>
                <w:sz w:val="20"/>
                <w:szCs w:val="20"/>
              </w:rPr>
              <w:t>Pendidikan</w:t>
            </w:r>
            <w:r w:rsidRPr="00FC1EA9">
              <w:rPr>
                <w:rFonts w:ascii="Arial" w:eastAsia="Calibri" w:hAnsi="Arial" w:cs="Arial"/>
                <w:color w:val="231F20"/>
                <w:sz w:val="20"/>
                <w:szCs w:val="20"/>
                <w:vertAlign w:val="superscript"/>
              </w:rPr>
              <w:t>b</w:t>
            </w:r>
          </w:p>
          <w:p w:rsidR="00FC1EA9" w:rsidRPr="00FC1EA9" w:rsidRDefault="00FC1EA9" w:rsidP="00FC1EA9">
            <w:pPr>
              <w:numPr>
                <w:ilvl w:val="0"/>
                <w:numId w:val="2"/>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SD</w:t>
            </w:r>
          </w:p>
          <w:p w:rsidR="00FC1EA9" w:rsidRPr="00FC1EA9" w:rsidRDefault="00FC1EA9" w:rsidP="00FC1EA9">
            <w:pPr>
              <w:numPr>
                <w:ilvl w:val="0"/>
                <w:numId w:val="2"/>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SMP</w:t>
            </w:r>
          </w:p>
          <w:p w:rsidR="00FC1EA9" w:rsidRPr="00FC1EA9" w:rsidRDefault="00FC1EA9" w:rsidP="00FC1EA9">
            <w:pPr>
              <w:numPr>
                <w:ilvl w:val="0"/>
                <w:numId w:val="2"/>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SMA</w:t>
            </w:r>
          </w:p>
          <w:p w:rsidR="00FC1EA9" w:rsidRPr="00FC1EA9" w:rsidRDefault="00FC1EA9" w:rsidP="00FC1EA9">
            <w:pPr>
              <w:numPr>
                <w:ilvl w:val="0"/>
                <w:numId w:val="2"/>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PT</w:t>
            </w:r>
          </w:p>
        </w:tc>
        <w:tc>
          <w:tcPr>
            <w:tcW w:w="1985" w:type="dxa"/>
          </w:tcPr>
          <w:p w:rsidR="00FC1EA9" w:rsidRPr="00FC1EA9" w:rsidRDefault="00FC1EA9" w:rsidP="00AA07DD">
            <w:pPr>
              <w:spacing w:after="0" w:line="240" w:lineRule="auto"/>
              <w:jc w:val="both"/>
              <w:rPr>
                <w:rFonts w:ascii="Arial" w:eastAsia="Calibri" w:hAnsi="Arial" w:cs="Arial"/>
                <w:color w:val="231F20"/>
                <w:sz w:val="20"/>
                <w:szCs w:val="20"/>
              </w:rPr>
            </w:pP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5 (14,3%)</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6 (17,1%)</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24 (68,6%)</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0 (0%)</w:t>
            </w:r>
          </w:p>
        </w:tc>
        <w:tc>
          <w:tcPr>
            <w:tcW w:w="1843" w:type="dxa"/>
          </w:tcPr>
          <w:p w:rsidR="00FC1EA9" w:rsidRPr="00FC1EA9" w:rsidRDefault="00FC1EA9" w:rsidP="00AA07DD">
            <w:pPr>
              <w:spacing w:after="0" w:line="240" w:lineRule="auto"/>
              <w:jc w:val="both"/>
              <w:rPr>
                <w:rFonts w:ascii="Arial" w:eastAsia="Calibri" w:hAnsi="Arial" w:cs="Arial"/>
                <w:color w:val="231F20"/>
                <w:sz w:val="20"/>
                <w:szCs w:val="20"/>
              </w:rPr>
            </w:pP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2 (4,7%)</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11 (25,6%)</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29 (67,4%)</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 (2,3%)</w:t>
            </w:r>
          </w:p>
          <w:p w:rsidR="00FC1EA9" w:rsidRPr="00FC1EA9" w:rsidRDefault="00FC1EA9" w:rsidP="00AA07DD">
            <w:pPr>
              <w:spacing w:after="0" w:line="240" w:lineRule="auto"/>
              <w:jc w:val="both"/>
              <w:rPr>
                <w:rFonts w:ascii="Arial" w:eastAsia="Calibri" w:hAnsi="Arial" w:cs="Arial"/>
                <w:color w:val="231F20"/>
                <w:sz w:val="20"/>
                <w:szCs w:val="20"/>
              </w:rPr>
            </w:pPr>
          </w:p>
        </w:tc>
        <w:tc>
          <w:tcPr>
            <w:tcW w:w="876"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0,328</w:t>
            </w:r>
          </w:p>
        </w:tc>
      </w:tr>
      <w:tr w:rsidR="00FC1EA9" w:rsidRPr="00FC1EA9" w:rsidTr="00AA07DD">
        <w:tc>
          <w:tcPr>
            <w:tcW w:w="4644" w:type="dxa"/>
          </w:tcPr>
          <w:p w:rsidR="00FC1EA9" w:rsidRPr="00FC1EA9" w:rsidRDefault="00FC1EA9" w:rsidP="00AA07DD">
            <w:pPr>
              <w:spacing w:after="0" w:line="240" w:lineRule="auto"/>
              <w:jc w:val="both"/>
              <w:rPr>
                <w:rFonts w:ascii="Arial" w:eastAsia="Calibri" w:hAnsi="Arial" w:cs="Arial"/>
                <w:color w:val="231F20"/>
                <w:sz w:val="20"/>
                <w:szCs w:val="20"/>
                <w:vertAlign w:val="superscript"/>
              </w:rPr>
            </w:pPr>
            <w:r w:rsidRPr="00FC1EA9">
              <w:rPr>
                <w:rFonts w:ascii="Arial" w:eastAsia="Calibri" w:hAnsi="Arial" w:cs="Arial"/>
                <w:color w:val="231F20"/>
                <w:sz w:val="20"/>
                <w:szCs w:val="20"/>
              </w:rPr>
              <w:t>Lama Kerja; Median (Min-Max)  (tahun)</w:t>
            </w:r>
            <w:r w:rsidRPr="00FC1EA9">
              <w:rPr>
                <w:rFonts w:ascii="Arial" w:eastAsia="Calibri" w:hAnsi="Arial" w:cs="Arial"/>
                <w:color w:val="231F20"/>
                <w:sz w:val="20"/>
                <w:szCs w:val="20"/>
                <w:vertAlign w:val="superscript"/>
              </w:rPr>
              <w:t>a</w:t>
            </w:r>
          </w:p>
          <w:p w:rsidR="00FC1EA9" w:rsidRPr="00FC1EA9" w:rsidRDefault="00FC1EA9" w:rsidP="00FC1EA9">
            <w:pPr>
              <w:numPr>
                <w:ilvl w:val="0"/>
                <w:numId w:val="1"/>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Berisiko ≥ 8 tahun</w:t>
            </w:r>
          </w:p>
          <w:p w:rsidR="00FC1EA9" w:rsidRPr="00FC1EA9" w:rsidRDefault="00FC1EA9" w:rsidP="00FC1EA9">
            <w:pPr>
              <w:numPr>
                <w:ilvl w:val="0"/>
                <w:numId w:val="1"/>
              </w:numPr>
              <w:spacing w:after="0" w:line="240" w:lineRule="auto"/>
              <w:ind w:left="0"/>
              <w:jc w:val="both"/>
              <w:rPr>
                <w:rFonts w:ascii="Arial" w:eastAsia="Calibri" w:hAnsi="Arial" w:cs="Arial"/>
                <w:sz w:val="20"/>
                <w:szCs w:val="20"/>
              </w:rPr>
            </w:pPr>
            <w:r w:rsidRPr="00FC1EA9">
              <w:rPr>
                <w:rFonts w:ascii="Arial" w:eastAsia="Calibri" w:hAnsi="Arial" w:cs="Arial"/>
                <w:color w:val="231F20"/>
                <w:sz w:val="20"/>
                <w:szCs w:val="20"/>
              </w:rPr>
              <w:t>Tidak Berisiko &lt;8 tahun</w:t>
            </w:r>
          </w:p>
        </w:tc>
        <w:tc>
          <w:tcPr>
            <w:tcW w:w="1985"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8 (1-22)</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18 (58,1%)</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17(36,2%)</w:t>
            </w:r>
          </w:p>
        </w:tc>
        <w:tc>
          <w:tcPr>
            <w:tcW w:w="1843"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6 (1-12)</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13 (41,9%)</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30 (63,8%)</w:t>
            </w:r>
          </w:p>
        </w:tc>
        <w:tc>
          <w:tcPr>
            <w:tcW w:w="876"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0,023*</w:t>
            </w:r>
          </w:p>
          <w:p w:rsidR="00FC1EA9" w:rsidRPr="00FC1EA9" w:rsidRDefault="00FC1EA9" w:rsidP="00AA07DD">
            <w:pPr>
              <w:spacing w:after="0" w:line="240" w:lineRule="auto"/>
              <w:jc w:val="both"/>
              <w:rPr>
                <w:rFonts w:ascii="Arial" w:eastAsia="Calibri" w:hAnsi="Arial" w:cs="Arial"/>
                <w:color w:val="231F20"/>
                <w:sz w:val="20"/>
                <w:szCs w:val="20"/>
              </w:rPr>
            </w:pPr>
          </w:p>
        </w:tc>
      </w:tr>
      <w:tr w:rsidR="00FC1EA9" w:rsidRPr="00FC1EA9" w:rsidTr="00AA07DD">
        <w:tc>
          <w:tcPr>
            <w:tcW w:w="4644" w:type="dxa"/>
          </w:tcPr>
          <w:p w:rsidR="00FC1EA9" w:rsidRPr="00FC1EA9" w:rsidRDefault="00FC1EA9" w:rsidP="00FC1EA9">
            <w:pPr>
              <w:numPr>
                <w:ilvl w:val="0"/>
                <w:numId w:val="3"/>
              </w:numPr>
              <w:spacing w:after="0" w:line="240" w:lineRule="auto"/>
              <w:ind w:left="0"/>
              <w:jc w:val="both"/>
              <w:rPr>
                <w:rFonts w:ascii="Arial" w:eastAsia="Calibri" w:hAnsi="Arial" w:cs="Arial"/>
                <w:color w:val="231F20"/>
                <w:sz w:val="20"/>
                <w:szCs w:val="20"/>
              </w:rPr>
            </w:pPr>
          </w:p>
        </w:tc>
        <w:tc>
          <w:tcPr>
            <w:tcW w:w="1985" w:type="dxa"/>
          </w:tcPr>
          <w:p w:rsidR="00FC1EA9" w:rsidRPr="00FC1EA9" w:rsidRDefault="00FC1EA9" w:rsidP="00AA07DD">
            <w:pPr>
              <w:spacing w:after="0" w:line="240" w:lineRule="auto"/>
              <w:jc w:val="both"/>
              <w:rPr>
                <w:rFonts w:ascii="Arial" w:eastAsia="Calibri" w:hAnsi="Arial" w:cs="Arial"/>
                <w:color w:val="231F20"/>
                <w:sz w:val="20"/>
                <w:szCs w:val="20"/>
              </w:rPr>
            </w:pPr>
          </w:p>
        </w:tc>
        <w:tc>
          <w:tcPr>
            <w:tcW w:w="1843" w:type="dxa"/>
          </w:tcPr>
          <w:p w:rsidR="00FC1EA9" w:rsidRPr="00FC1EA9" w:rsidRDefault="00FC1EA9" w:rsidP="00AA07DD">
            <w:pPr>
              <w:spacing w:after="0" w:line="240" w:lineRule="auto"/>
              <w:jc w:val="both"/>
              <w:rPr>
                <w:rFonts w:ascii="Arial" w:eastAsia="Calibri" w:hAnsi="Arial" w:cs="Arial"/>
                <w:color w:val="231F20"/>
                <w:sz w:val="20"/>
                <w:szCs w:val="20"/>
              </w:rPr>
            </w:pPr>
          </w:p>
        </w:tc>
        <w:tc>
          <w:tcPr>
            <w:tcW w:w="876" w:type="dxa"/>
          </w:tcPr>
          <w:p w:rsidR="00FC1EA9" w:rsidRPr="00FC1EA9" w:rsidRDefault="00FC1EA9" w:rsidP="00AA07DD">
            <w:pPr>
              <w:spacing w:after="0" w:line="240" w:lineRule="auto"/>
              <w:jc w:val="both"/>
              <w:rPr>
                <w:rFonts w:ascii="Arial" w:eastAsia="Calibri" w:hAnsi="Arial" w:cs="Arial"/>
                <w:color w:val="231F20"/>
                <w:sz w:val="20"/>
                <w:szCs w:val="20"/>
              </w:rPr>
            </w:pPr>
          </w:p>
        </w:tc>
      </w:tr>
      <w:tr w:rsidR="00FC1EA9" w:rsidRPr="00FC1EA9" w:rsidTr="00AA07DD">
        <w:tc>
          <w:tcPr>
            <w:tcW w:w="4644"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IMT ; Median (Min-Max)  (kg/m</w:t>
            </w:r>
            <w:r w:rsidRPr="00FC1EA9">
              <w:rPr>
                <w:rFonts w:ascii="Arial" w:eastAsia="Calibri" w:hAnsi="Arial" w:cs="Arial"/>
                <w:color w:val="231F20"/>
                <w:sz w:val="20"/>
                <w:szCs w:val="20"/>
                <w:vertAlign w:val="superscript"/>
              </w:rPr>
              <w:t>2</w:t>
            </w:r>
            <w:r w:rsidRPr="00FC1EA9">
              <w:rPr>
                <w:rFonts w:ascii="Arial" w:eastAsia="Calibri" w:hAnsi="Arial" w:cs="Arial"/>
                <w:color w:val="231F20"/>
                <w:sz w:val="20"/>
                <w:szCs w:val="20"/>
              </w:rPr>
              <w:t>)</w:t>
            </w:r>
            <w:r w:rsidRPr="00FC1EA9">
              <w:rPr>
                <w:rFonts w:ascii="Arial" w:eastAsia="Calibri" w:hAnsi="Arial" w:cs="Arial"/>
                <w:color w:val="231F20"/>
                <w:sz w:val="20"/>
                <w:szCs w:val="20"/>
                <w:vertAlign w:val="superscript"/>
              </w:rPr>
              <w:t>a</w:t>
            </w:r>
          </w:p>
        </w:tc>
        <w:tc>
          <w:tcPr>
            <w:tcW w:w="1985"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22,9 (16,6-37,1)</w:t>
            </w:r>
          </w:p>
        </w:tc>
        <w:tc>
          <w:tcPr>
            <w:tcW w:w="1843"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21,6 (16,7-31,2)</w:t>
            </w:r>
          </w:p>
        </w:tc>
        <w:tc>
          <w:tcPr>
            <w:tcW w:w="876" w:type="dxa"/>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0,537</w:t>
            </w:r>
          </w:p>
          <w:p w:rsidR="00FC1EA9" w:rsidRPr="00FC1EA9" w:rsidRDefault="00FC1EA9" w:rsidP="00AA07DD">
            <w:pPr>
              <w:spacing w:after="0" w:line="240" w:lineRule="auto"/>
              <w:jc w:val="both"/>
              <w:rPr>
                <w:rFonts w:ascii="Arial" w:eastAsia="Calibri" w:hAnsi="Arial" w:cs="Arial"/>
                <w:color w:val="231F20"/>
                <w:sz w:val="20"/>
                <w:szCs w:val="20"/>
              </w:rPr>
            </w:pPr>
          </w:p>
        </w:tc>
      </w:tr>
      <w:tr w:rsidR="00FC1EA9" w:rsidRPr="00FC1EA9" w:rsidTr="00AA07DD">
        <w:tc>
          <w:tcPr>
            <w:tcW w:w="4644" w:type="dxa"/>
            <w:tcBorders>
              <w:bottom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Waktu Pemakaian APD ;</w:t>
            </w:r>
          </w:p>
          <w:p w:rsidR="00FC1EA9" w:rsidRPr="00FC1EA9" w:rsidRDefault="00FC1EA9" w:rsidP="00AA07DD">
            <w:pPr>
              <w:spacing w:after="0" w:line="240" w:lineRule="auto"/>
              <w:jc w:val="both"/>
              <w:rPr>
                <w:rFonts w:ascii="Arial" w:eastAsia="Calibri" w:hAnsi="Arial" w:cs="Arial"/>
                <w:color w:val="231F20"/>
                <w:sz w:val="20"/>
                <w:szCs w:val="20"/>
                <w:vertAlign w:val="superscript"/>
              </w:rPr>
            </w:pPr>
            <w:r w:rsidRPr="00FC1EA9">
              <w:rPr>
                <w:rFonts w:ascii="Arial" w:eastAsia="Calibri" w:hAnsi="Arial" w:cs="Arial"/>
                <w:color w:val="231F20"/>
                <w:sz w:val="20"/>
                <w:szCs w:val="20"/>
              </w:rPr>
              <w:t>Median (Min-Max)  (jam)</w:t>
            </w:r>
            <w:r w:rsidRPr="00FC1EA9">
              <w:rPr>
                <w:rFonts w:ascii="Arial" w:eastAsia="Calibri" w:hAnsi="Arial" w:cs="Arial"/>
                <w:color w:val="231F20"/>
                <w:sz w:val="20"/>
                <w:szCs w:val="20"/>
                <w:vertAlign w:val="superscript"/>
              </w:rPr>
              <w:t>a</w:t>
            </w:r>
          </w:p>
          <w:p w:rsidR="00FC1EA9" w:rsidRPr="00FC1EA9" w:rsidRDefault="00FC1EA9" w:rsidP="00FC1EA9">
            <w:pPr>
              <w:numPr>
                <w:ilvl w:val="0"/>
                <w:numId w:val="1"/>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Berisiko ≤ 5 jam</w:t>
            </w:r>
          </w:p>
          <w:p w:rsidR="00FC1EA9" w:rsidRPr="00FC1EA9" w:rsidRDefault="00FC1EA9" w:rsidP="00FC1EA9">
            <w:pPr>
              <w:numPr>
                <w:ilvl w:val="0"/>
                <w:numId w:val="1"/>
              </w:numPr>
              <w:spacing w:after="0" w:line="240" w:lineRule="auto"/>
              <w:ind w:left="0"/>
              <w:jc w:val="both"/>
              <w:rPr>
                <w:rFonts w:ascii="Arial" w:eastAsia="Calibri" w:hAnsi="Arial" w:cs="Arial"/>
                <w:color w:val="231F20"/>
                <w:sz w:val="20"/>
                <w:szCs w:val="20"/>
              </w:rPr>
            </w:pPr>
            <w:r w:rsidRPr="00FC1EA9">
              <w:rPr>
                <w:rFonts w:ascii="Arial" w:eastAsia="Calibri" w:hAnsi="Arial" w:cs="Arial"/>
                <w:color w:val="231F20"/>
                <w:sz w:val="20"/>
                <w:szCs w:val="20"/>
              </w:rPr>
              <w:t>Tidak Berisiko &gt; 5 jam</w:t>
            </w:r>
          </w:p>
          <w:p w:rsidR="00FC1EA9" w:rsidRPr="00FC1EA9" w:rsidRDefault="00FC1EA9" w:rsidP="00AA07DD">
            <w:pPr>
              <w:spacing w:after="0" w:line="240" w:lineRule="auto"/>
              <w:jc w:val="both"/>
              <w:rPr>
                <w:rFonts w:ascii="Arial" w:eastAsia="Calibri" w:hAnsi="Arial" w:cs="Arial"/>
                <w:color w:val="231F20"/>
                <w:sz w:val="20"/>
                <w:szCs w:val="20"/>
              </w:rPr>
            </w:pPr>
          </w:p>
        </w:tc>
        <w:tc>
          <w:tcPr>
            <w:tcW w:w="1985" w:type="dxa"/>
            <w:tcBorders>
              <w:bottom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5 (1-6)</w:t>
            </w:r>
          </w:p>
          <w:p w:rsidR="00FC1EA9" w:rsidRPr="00FC1EA9" w:rsidRDefault="00FC1EA9" w:rsidP="00AA07DD">
            <w:pPr>
              <w:spacing w:after="0" w:line="240" w:lineRule="auto"/>
              <w:jc w:val="both"/>
              <w:rPr>
                <w:rFonts w:ascii="Arial" w:eastAsia="Calibri" w:hAnsi="Arial" w:cs="Arial"/>
                <w:color w:val="231F20"/>
                <w:sz w:val="20"/>
                <w:szCs w:val="20"/>
              </w:rPr>
            </w:pP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13 (56,5%)</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22 (40,0%)</w:t>
            </w:r>
          </w:p>
        </w:tc>
        <w:tc>
          <w:tcPr>
            <w:tcW w:w="1843" w:type="dxa"/>
            <w:tcBorders>
              <w:bottom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6 (2-8)</w:t>
            </w:r>
          </w:p>
          <w:p w:rsidR="00FC1EA9" w:rsidRPr="00FC1EA9" w:rsidRDefault="00FC1EA9" w:rsidP="00AA07DD">
            <w:pPr>
              <w:spacing w:after="0" w:line="240" w:lineRule="auto"/>
              <w:jc w:val="both"/>
              <w:rPr>
                <w:rFonts w:ascii="Arial" w:eastAsia="Calibri" w:hAnsi="Arial" w:cs="Arial"/>
                <w:color w:val="231F20"/>
                <w:sz w:val="20"/>
                <w:szCs w:val="20"/>
              </w:rPr>
            </w:pP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10 (43,5%)</w:t>
            </w:r>
          </w:p>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33 (60,0%)</w:t>
            </w:r>
          </w:p>
        </w:tc>
        <w:tc>
          <w:tcPr>
            <w:tcW w:w="876" w:type="dxa"/>
            <w:tcBorders>
              <w:bottom w:val="single" w:sz="4" w:space="0" w:color="auto"/>
            </w:tcBorders>
          </w:tcPr>
          <w:p w:rsidR="00FC1EA9" w:rsidRPr="00FC1EA9" w:rsidRDefault="00FC1EA9" w:rsidP="00AA07DD">
            <w:pPr>
              <w:spacing w:after="0" w:line="240" w:lineRule="auto"/>
              <w:jc w:val="both"/>
              <w:rPr>
                <w:rFonts w:ascii="Arial" w:eastAsia="Calibri" w:hAnsi="Arial" w:cs="Arial"/>
                <w:color w:val="231F20"/>
                <w:sz w:val="20"/>
                <w:szCs w:val="20"/>
              </w:rPr>
            </w:pPr>
            <w:r w:rsidRPr="00FC1EA9">
              <w:rPr>
                <w:rFonts w:ascii="Arial" w:eastAsia="Calibri" w:hAnsi="Arial" w:cs="Arial"/>
                <w:color w:val="231F20"/>
                <w:sz w:val="20"/>
                <w:szCs w:val="20"/>
              </w:rPr>
              <w:t>0,000*</w:t>
            </w:r>
          </w:p>
        </w:tc>
      </w:tr>
    </w:tbl>
    <w:p w:rsidR="00FC1EA9" w:rsidRPr="00FC1EA9" w:rsidRDefault="00FC1EA9" w:rsidP="00FC1EA9">
      <w:pPr>
        <w:spacing w:after="0" w:line="360" w:lineRule="auto"/>
        <w:jc w:val="both"/>
        <w:rPr>
          <w:rFonts w:ascii="Arial" w:hAnsi="Arial" w:cs="Arial"/>
          <w:color w:val="231F20"/>
          <w:sz w:val="20"/>
          <w:szCs w:val="20"/>
        </w:rPr>
      </w:pPr>
      <w:r w:rsidRPr="00FC1EA9">
        <w:rPr>
          <w:rFonts w:ascii="Arial" w:hAnsi="Arial" w:cs="Arial"/>
          <w:color w:val="231F20"/>
          <w:sz w:val="20"/>
          <w:szCs w:val="20"/>
        </w:rPr>
        <w:t xml:space="preserve">Keterangan : </w:t>
      </w:r>
      <w:r w:rsidRPr="00FC1EA9">
        <w:rPr>
          <w:rFonts w:ascii="Arial" w:hAnsi="Arial" w:cs="Arial"/>
          <w:color w:val="231F20"/>
          <w:sz w:val="20"/>
          <w:szCs w:val="20"/>
          <w:vertAlign w:val="superscript"/>
        </w:rPr>
        <w:t>a</w:t>
      </w:r>
      <w:r w:rsidRPr="00FC1EA9">
        <w:rPr>
          <w:rFonts w:ascii="Arial" w:hAnsi="Arial" w:cs="Arial"/>
          <w:color w:val="231F20"/>
          <w:sz w:val="20"/>
          <w:szCs w:val="20"/>
        </w:rPr>
        <w:t xml:space="preserve"> Uji </w:t>
      </w:r>
      <w:r w:rsidRPr="00FC1EA9">
        <w:rPr>
          <w:rFonts w:ascii="Arial" w:hAnsi="Arial" w:cs="Arial"/>
          <w:i/>
          <w:color w:val="231F20"/>
          <w:sz w:val="20"/>
          <w:szCs w:val="20"/>
        </w:rPr>
        <w:t>Mann Whitney</w:t>
      </w:r>
      <w:r w:rsidRPr="00FC1EA9">
        <w:rPr>
          <w:rFonts w:ascii="Arial" w:hAnsi="Arial" w:cs="Arial"/>
          <w:color w:val="231F20"/>
          <w:sz w:val="20"/>
          <w:szCs w:val="20"/>
        </w:rPr>
        <w:t xml:space="preserve"> ; </w:t>
      </w:r>
      <w:r w:rsidRPr="00FC1EA9">
        <w:rPr>
          <w:rFonts w:ascii="Arial" w:hAnsi="Arial" w:cs="Arial"/>
          <w:color w:val="231F20"/>
          <w:sz w:val="20"/>
          <w:szCs w:val="20"/>
          <w:vertAlign w:val="superscript"/>
        </w:rPr>
        <w:t>b</w:t>
      </w:r>
      <w:r w:rsidRPr="00FC1EA9">
        <w:rPr>
          <w:rFonts w:ascii="Arial" w:hAnsi="Arial" w:cs="Arial"/>
          <w:color w:val="231F20"/>
          <w:sz w:val="20"/>
          <w:szCs w:val="20"/>
        </w:rPr>
        <w:t xml:space="preserve"> Uji </w:t>
      </w:r>
      <w:r w:rsidRPr="00FC1EA9">
        <w:rPr>
          <w:rFonts w:ascii="Arial" w:hAnsi="Arial" w:cs="Arial"/>
          <w:i/>
          <w:color w:val="231F20"/>
          <w:sz w:val="20"/>
          <w:szCs w:val="20"/>
        </w:rPr>
        <w:t>Chi Square</w:t>
      </w:r>
      <w:r w:rsidRPr="00FC1EA9">
        <w:rPr>
          <w:rFonts w:ascii="Arial" w:hAnsi="Arial" w:cs="Arial"/>
          <w:color w:val="231F20"/>
          <w:sz w:val="20"/>
          <w:szCs w:val="20"/>
        </w:rPr>
        <w:t xml:space="preserve"> ; *Nilai-</w:t>
      </w:r>
      <w:r w:rsidRPr="00FC1EA9">
        <w:rPr>
          <w:rFonts w:ascii="Arial" w:hAnsi="Arial" w:cs="Arial"/>
          <w:i/>
          <w:color w:val="231F20"/>
          <w:sz w:val="20"/>
          <w:szCs w:val="20"/>
        </w:rPr>
        <w:t>p</w:t>
      </w:r>
      <w:r w:rsidRPr="00FC1EA9">
        <w:rPr>
          <w:rFonts w:ascii="Arial" w:hAnsi="Arial" w:cs="Arial"/>
          <w:color w:val="231F20"/>
          <w:sz w:val="20"/>
          <w:szCs w:val="20"/>
        </w:rPr>
        <w:t>&lt;0,05</w:t>
      </w:r>
    </w:p>
    <w:p w:rsidR="00FC1EA9" w:rsidRPr="00FC1EA9" w:rsidRDefault="00FC1EA9" w:rsidP="00FD0766">
      <w:pPr>
        <w:tabs>
          <w:tab w:val="left" w:pos="5245"/>
        </w:tabs>
        <w:spacing w:after="0" w:line="360" w:lineRule="auto"/>
        <w:ind w:firstLine="720"/>
        <w:jc w:val="both"/>
        <w:rPr>
          <w:rFonts w:ascii="Arial" w:hAnsi="Arial" w:cs="Arial"/>
          <w:sz w:val="24"/>
          <w:szCs w:val="24"/>
        </w:rPr>
      </w:pPr>
    </w:p>
    <w:p w:rsidR="00FC1EA9" w:rsidRDefault="00FD0766" w:rsidP="00FC1EA9">
      <w:pPr>
        <w:tabs>
          <w:tab w:val="left" w:pos="5245"/>
        </w:tabs>
        <w:spacing w:after="0" w:line="360" w:lineRule="auto"/>
        <w:ind w:firstLine="720"/>
        <w:jc w:val="both"/>
        <w:rPr>
          <w:rFonts w:ascii="Arial" w:hAnsi="Arial" w:cs="Arial"/>
          <w:sz w:val="24"/>
          <w:szCs w:val="24"/>
        </w:rPr>
      </w:pP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memuat</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temuan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dideskripsikan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naratif</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dibuat</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terpisah</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data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kuantitatif</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narasi</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ditampilkan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bentuk</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menarik</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r>
        <w:rPr>
          <w:rFonts w:ascii="Arial" w:hAnsi="Arial" w:cs="Arial"/>
          <w:sz w:val="24"/>
          <w:szCs w:val="24"/>
          <w:lang w:val="en-US"/>
        </w:rPr>
        <w:t xml:space="preserve"> </w:t>
      </w:r>
      <w:proofErr w:type="spellStart"/>
      <w:r>
        <w:rPr>
          <w:rFonts w:ascii="Arial" w:hAnsi="Arial" w:cs="Arial"/>
          <w:sz w:val="24"/>
          <w:szCs w:val="24"/>
          <w:lang w:val="en-US"/>
        </w:rPr>
        <w:t>dipahami</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diatas</w:t>
      </w:r>
      <w:proofErr w:type="spellEnd"/>
      <w:r>
        <w:rPr>
          <w:rFonts w:ascii="Arial" w:hAnsi="Arial" w:cs="Arial"/>
          <w:sz w:val="24"/>
          <w:szCs w:val="24"/>
          <w:lang w:val="en-US"/>
        </w:rPr>
        <w:t xml:space="preserve"> </w:t>
      </w:r>
      <w:proofErr w:type="spellStart"/>
      <w:r>
        <w:rPr>
          <w:rFonts w:ascii="Arial" w:hAnsi="Arial" w:cs="Arial"/>
          <w:sz w:val="24"/>
          <w:szCs w:val="24"/>
          <w:lang w:val="en-US"/>
        </w:rPr>
        <w:t>tabel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11 bold, </w:t>
      </w:r>
      <w:proofErr w:type="spellStart"/>
      <w:r>
        <w:rPr>
          <w:rFonts w:ascii="Arial" w:hAnsi="Arial" w:cs="Arial"/>
          <w:sz w:val="24"/>
          <w:szCs w:val="24"/>
          <w:lang w:val="en-US"/>
        </w:rPr>
        <w:t>letak</w:t>
      </w:r>
      <w:proofErr w:type="spellEnd"/>
      <w:r>
        <w:rPr>
          <w:rFonts w:ascii="Arial" w:hAnsi="Arial" w:cs="Arial"/>
          <w:sz w:val="24"/>
          <w:szCs w:val="24"/>
          <w:lang w:val="en-US"/>
        </w:rPr>
        <w:t xml:space="preserve"> center.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berada</w:t>
      </w:r>
      <w:proofErr w:type="spellEnd"/>
      <w:r>
        <w:rPr>
          <w:rFonts w:ascii="Arial" w:hAnsi="Arial" w:cs="Arial"/>
          <w:sz w:val="24"/>
          <w:szCs w:val="24"/>
          <w:lang w:val="en-US"/>
        </w:rPr>
        <w:t xml:space="preserve"> </w:t>
      </w:r>
      <w:proofErr w:type="spellStart"/>
      <w:r>
        <w:rPr>
          <w:rFonts w:ascii="Arial" w:hAnsi="Arial" w:cs="Arial"/>
          <w:sz w:val="24"/>
          <w:szCs w:val="24"/>
          <w:lang w:val="en-US"/>
        </w:rPr>
        <w:t>dibawah</w:t>
      </w:r>
      <w:proofErr w:type="spellEnd"/>
      <w:r>
        <w:rPr>
          <w:rFonts w:ascii="Arial" w:hAnsi="Arial" w:cs="Arial"/>
          <w:sz w:val="24"/>
          <w:szCs w:val="24"/>
          <w:lang w:val="en-US"/>
        </w:rPr>
        <w:t xml:space="preserve"> </w:t>
      </w:r>
      <w:proofErr w:type="spellStart"/>
      <w:r>
        <w:rPr>
          <w:rFonts w:ascii="Arial" w:hAnsi="Arial" w:cs="Arial"/>
          <w:sz w:val="24"/>
          <w:szCs w:val="24"/>
          <w:lang w:val="en-US"/>
        </w:rPr>
        <w:t>grafik</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font </w:t>
      </w:r>
      <w:proofErr w:type="spellStart"/>
      <w:r>
        <w:rPr>
          <w:rFonts w:ascii="Arial" w:hAnsi="Arial" w:cs="Arial"/>
          <w:sz w:val="24"/>
          <w:szCs w:val="24"/>
          <w:lang w:val="en-US"/>
        </w:rPr>
        <w:t>arial</w:t>
      </w:r>
      <w:proofErr w:type="spellEnd"/>
      <w:r>
        <w:rPr>
          <w:rFonts w:ascii="Arial" w:hAnsi="Arial" w:cs="Arial"/>
          <w:sz w:val="24"/>
          <w:szCs w:val="24"/>
          <w:lang w:val="en-US"/>
        </w:rPr>
        <w:t xml:space="preserve"> 11 </w:t>
      </w:r>
      <w:r w:rsidR="0055195F">
        <w:rPr>
          <w:rFonts w:ascii="Arial" w:hAnsi="Arial" w:cs="Arial"/>
          <w:sz w:val="24"/>
          <w:szCs w:val="24"/>
          <w:lang w:val="en-US"/>
        </w:rPr>
        <w:t xml:space="preserve">bold, </w:t>
      </w:r>
      <w:proofErr w:type="spellStart"/>
      <w:r w:rsidR="0055195F">
        <w:rPr>
          <w:rFonts w:ascii="Arial" w:hAnsi="Arial" w:cs="Arial"/>
          <w:sz w:val="24"/>
          <w:szCs w:val="24"/>
          <w:lang w:val="en-US"/>
        </w:rPr>
        <w:t>dengan</w:t>
      </w:r>
      <w:proofErr w:type="spellEnd"/>
      <w:r w:rsidR="0055195F">
        <w:rPr>
          <w:rFonts w:ascii="Arial" w:hAnsi="Arial" w:cs="Arial"/>
          <w:sz w:val="24"/>
          <w:szCs w:val="24"/>
          <w:lang w:val="en-US"/>
        </w:rPr>
        <w:t xml:space="preserve"> </w:t>
      </w:r>
      <w:proofErr w:type="spellStart"/>
      <w:r w:rsidR="0055195F">
        <w:rPr>
          <w:rFonts w:ascii="Arial" w:hAnsi="Arial" w:cs="Arial"/>
          <w:sz w:val="24"/>
          <w:szCs w:val="24"/>
          <w:lang w:val="en-US"/>
        </w:rPr>
        <w:t>posisi</w:t>
      </w:r>
      <w:proofErr w:type="spellEnd"/>
      <w:r w:rsidR="0055195F">
        <w:rPr>
          <w:rFonts w:ascii="Arial" w:hAnsi="Arial" w:cs="Arial"/>
          <w:sz w:val="24"/>
          <w:szCs w:val="24"/>
          <w:lang w:val="en-US"/>
        </w:rPr>
        <w:t xml:space="preserve"> center</w:t>
      </w:r>
      <w:r w:rsidR="0055195F">
        <w:rPr>
          <w:rFonts w:ascii="Arial" w:hAnsi="Arial" w:cs="Arial"/>
          <w:sz w:val="24"/>
          <w:szCs w:val="24"/>
        </w:rPr>
        <w:t xml:space="preserve"> </w:t>
      </w:r>
      <w:r w:rsidR="0055195F">
        <w:rPr>
          <w:rFonts w:ascii="Arial" w:hAnsi="Arial" w:cs="Arial"/>
          <w:sz w:val="24"/>
          <w:szCs w:val="24"/>
        </w:rPr>
        <w:fldChar w:fldCharType="begin"/>
      </w:r>
      <w:r w:rsidR="0055195F">
        <w:rPr>
          <w:rFonts w:ascii="Arial" w:hAnsi="Arial" w:cs="Arial"/>
          <w:sz w:val="24"/>
          <w:szCs w:val="24"/>
        </w:rPr>
        <w:instrText xml:space="preserve"> ADDIN ZOTERO_ITEM CSL_CITATION {"citationID":"ieknuTt8","properties":{"formattedCitation":"(Altov\\uc0\\u225{} dkk., 2021)","plainCitation":"(Altová dkk., 2021)","noteIndex":0},"citationItems":[{"id":431,"uris":["http://zotero.org/users/local/JL9erABL/items/S6J3LREC"],"itemData":{"id":431,"type":"article-journal","abstract":"Objectives: The aim of the study was to investigate the variation in breast and cervical cancer screening attendance among Czech women by age and in regions in 2009–2017.\nMethods: The data from the health insurance company that covers around 50% of the Czech population were used to calculate age-specific attendance rates and standardized attendance rates by year and region.\nResults: In 2017, the attendance of all eligible women was 52% in breast cancer screening and 46% in cervical cancer screening. There were differences in attendance among groups of women. Women aged 45–49 had attendance rates in both screenings around 60%, while 39% of women aged 75–79 attended breast cancer screening, and 23% attended cervical cancer screening. In regions, attendance ranged from 38% to 70% in breast cancer screening and from 32% to 55% in cervical cancer screening.\nConclusions: We identified the age-specific differences and regional variation in both breast and cervical cancer screening attendance among Czech women. Those with lower attendance may have a higher risk of dying from breast and cervical cancers. Mitigating this risk should be a priority of public health policies.","container-title":"Central European Journal of Public Health","DOI":"10.21101/cejph.a6623","ISSN":"12107778, 18031048","issue":"2","journalAbbreviation":"Cent Eur J Public Health","language":"en","page":"90-95","source":"DOI.org (Crossref)","title":"Breast and cervical cancer screening attendance among Czech women","volume":"29","author":[{"family":"Altová","given":"Anna"},{"family":"Kulhánová","given":"Ivana"},{"family":"Brůha","given":"Lukáš"},{"family":"Lustigová","given":"Michala"}],"issued":{"date-parts":[["2021",6,30]]}}}],"schema":"https://github.com/citation-style-language/schema/raw/master/csl-citation.json"} </w:instrText>
      </w:r>
      <w:r w:rsidR="0055195F">
        <w:rPr>
          <w:rFonts w:ascii="Arial" w:hAnsi="Arial" w:cs="Arial"/>
          <w:sz w:val="24"/>
          <w:szCs w:val="24"/>
        </w:rPr>
        <w:fldChar w:fldCharType="separate"/>
      </w:r>
      <w:r w:rsidR="0055195F" w:rsidRPr="0055195F">
        <w:rPr>
          <w:rFonts w:ascii="Arial" w:hAnsi="Arial" w:cs="Arial"/>
          <w:sz w:val="24"/>
          <w:szCs w:val="24"/>
        </w:rPr>
        <w:t>(Altová dkk., 2021)</w:t>
      </w:r>
      <w:r w:rsidR="0055195F">
        <w:rPr>
          <w:rFonts w:ascii="Arial" w:hAnsi="Arial" w:cs="Arial"/>
          <w:sz w:val="24"/>
          <w:szCs w:val="24"/>
        </w:rPr>
        <w:fldChar w:fldCharType="end"/>
      </w:r>
      <w:r w:rsidR="0055195F">
        <w:rPr>
          <w:rFonts w:ascii="Arial" w:hAnsi="Arial" w:cs="Arial"/>
          <w:sz w:val="24"/>
          <w:szCs w:val="24"/>
          <w:lang w:val="en-US"/>
        </w:rPr>
        <w:t>.</w:t>
      </w:r>
      <w:r w:rsidR="00FC1EA9">
        <w:rPr>
          <w:rFonts w:ascii="Arial" w:hAnsi="Arial" w:cs="Arial"/>
          <w:sz w:val="24"/>
          <w:szCs w:val="24"/>
        </w:rPr>
        <w:t xml:space="preserve"> </w:t>
      </w:r>
    </w:p>
    <w:p w:rsidR="00FC1EA9" w:rsidRDefault="00FC1EA9" w:rsidP="00FC1EA9">
      <w:pPr>
        <w:tabs>
          <w:tab w:val="left" w:pos="5245"/>
        </w:tabs>
        <w:spacing w:after="0" w:line="360" w:lineRule="auto"/>
        <w:ind w:firstLine="720"/>
        <w:jc w:val="both"/>
        <w:rPr>
          <w:rFonts w:ascii="Arial" w:hAnsi="Arial" w:cs="Arial"/>
          <w:sz w:val="24"/>
          <w:szCs w:val="24"/>
        </w:rPr>
      </w:pPr>
    </w:p>
    <w:p w:rsidR="00FD0766" w:rsidRPr="0055195F" w:rsidRDefault="00FD0766" w:rsidP="00FC1EA9">
      <w:pPr>
        <w:tabs>
          <w:tab w:val="left" w:pos="5245"/>
        </w:tabs>
        <w:spacing w:after="0" w:line="360" w:lineRule="auto"/>
        <w:ind w:firstLine="720"/>
        <w:jc w:val="both"/>
        <w:rPr>
          <w:rFonts w:ascii="Arial" w:hAnsi="Arial" w:cs="Arial"/>
          <w:sz w:val="24"/>
          <w:szCs w:val="24"/>
        </w:rPr>
      </w:pPr>
      <w:r>
        <w:rPr>
          <w:rFonts w:ascii="Arial" w:hAnsi="Arial" w:cs="Arial"/>
          <w:sz w:val="24"/>
          <w:szCs w:val="24"/>
          <w:lang w:val="en-US"/>
        </w:rPr>
        <w:lastRenderedPageBreak/>
        <w:t xml:space="preserve">Sub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w:t>
      </w:r>
      <w:proofErr w:type="spellStart"/>
      <w:r>
        <w:rPr>
          <w:rFonts w:ascii="Arial" w:hAnsi="Arial" w:cs="Arial"/>
          <w:sz w:val="24"/>
          <w:szCs w:val="24"/>
          <w:lang w:val="en-US"/>
        </w:rPr>
        <w:t>berisi</w:t>
      </w:r>
      <w:proofErr w:type="spellEnd"/>
      <w:r>
        <w:rPr>
          <w:rFonts w:ascii="Arial" w:hAnsi="Arial" w:cs="Arial"/>
          <w:sz w:val="24"/>
          <w:szCs w:val="24"/>
          <w:lang w:val="en-US"/>
        </w:rPr>
        <w:t xml:space="preserve"> </w:t>
      </w:r>
      <w:proofErr w:type="spellStart"/>
      <w:r>
        <w:rPr>
          <w:rFonts w:ascii="Arial" w:hAnsi="Arial" w:cs="Arial"/>
          <w:sz w:val="24"/>
          <w:szCs w:val="24"/>
          <w:lang w:val="en-US"/>
        </w:rPr>
        <w:t>menganai</w:t>
      </w:r>
      <w:proofErr w:type="spellEnd"/>
      <w:r>
        <w:rPr>
          <w:rFonts w:ascii="Arial" w:hAnsi="Arial" w:cs="Arial"/>
          <w:sz w:val="24"/>
          <w:szCs w:val="24"/>
          <w:lang w:val="en-US"/>
        </w:rPr>
        <w:t xml:space="preserve"> </w:t>
      </w:r>
      <w:proofErr w:type="spellStart"/>
      <w:r>
        <w:rPr>
          <w:rFonts w:ascii="Arial" w:hAnsi="Arial" w:cs="Arial"/>
          <w:sz w:val="24"/>
          <w:szCs w:val="24"/>
          <w:lang w:val="en-US"/>
        </w:rPr>
        <w:t>penjelasan</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antar</w:t>
      </w:r>
      <w:proofErr w:type="spellEnd"/>
      <w:r>
        <w:rPr>
          <w:rFonts w:ascii="Arial" w:hAnsi="Arial" w:cs="Arial"/>
          <w:sz w:val="24"/>
          <w:szCs w:val="24"/>
          <w:lang w:val="en-US"/>
        </w:rPr>
        <w:t xml:space="preserve"> variable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ditambahkan</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primer lain.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pembahasan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mengutip</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artikel</w:t>
      </w:r>
      <w:proofErr w:type="spellEnd"/>
      <w:r>
        <w:rPr>
          <w:rFonts w:ascii="Arial" w:hAnsi="Arial" w:cs="Arial"/>
          <w:sz w:val="24"/>
          <w:szCs w:val="24"/>
          <w:lang w:val="en-US"/>
        </w:rPr>
        <w:t xml:space="preserve"> lain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menuliskan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rujukannya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system </w:t>
      </w:r>
      <w:r w:rsidR="00AA7EB9" w:rsidRPr="00AA7EB9">
        <w:rPr>
          <w:rFonts w:ascii="Arial" w:hAnsi="Arial" w:cs="Arial"/>
          <w:i/>
          <w:sz w:val="24"/>
          <w:szCs w:val="24"/>
        </w:rPr>
        <w:t>American Psychological Association 7th Edition</w:t>
      </w:r>
      <w:r w:rsidR="00AA7EB9">
        <w:rPr>
          <w:rFonts w:ascii="Arial" w:hAnsi="Arial" w:cs="Arial"/>
          <w:sz w:val="24"/>
          <w:szCs w:val="24"/>
        </w:rPr>
        <w:t>.</w:t>
      </w:r>
      <w:r w:rsidR="0055195F">
        <w:rPr>
          <w:rFonts w:ascii="Arial" w:hAnsi="Arial" w:cs="Arial"/>
          <w:b/>
          <w:sz w:val="24"/>
          <w:szCs w:val="24"/>
        </w:rPr>
        <w:t xml:space="preserve"> </w:t>
      </w:r>
      <w:r w:rsidR="0055195F">
        <w:rPr>
          <w:rFonts w:ascii="Arial" w:hAnsi="Arial" w:cs="Arial"/>
          <w:b/>
          <w:sz w:val="24"/>
          <w:szCs w:val="24"/>
        </w:rPr>
        <w:fldChar w:fldCharType="begin"/>
      </w:r>
      <w:r w:rsidR="0055195F">
        <w:rPr>
          <w:rFonts w:ascii="Arial" w:hAnsi="Arial" w:cs="Arial"/>
          <w:b/>
          <w:sz w:val="24"/>
          <w:szCs w:val="24"/>
        </w:rPr>
        <w:instrText xml:space="preserve"> ADDIN ZOTERO_ITEM CSL_CITATION {"citationID":"Sq7FxUc8","properties":{"formattedCitation":"(Prasetyo dkk., 2021)","plainCitation":"(Prasetyo dkk., 2021)","noteIndex":0},"citationItems":[{"id":420,"uris":["http://zotero.org/users/local/JL9erABL/items/MRWCQNLA"],"itemData":{"id":420,"type":"article-journal","abstract":"METHODS: The research method was carried out with a systematic review of various previous findings and with a preliminary study of workers in the processing industry in Jepara, Indonesia.\nRESULTS: The results show that from a sample of 32 respondents who have been carried out in a wood processing factory in Jepara, it shows that the suspect OA in sanding workers by hand is 75%, with the distribution of signs and symptoms: Chest tightness and pain (90%); cough (53%); shortness of breath (50%); and wheezing (2%). From the signs and symptoms felt, workers felt a continuous increase (progressivity) of OA by 75%.\nCONCLUSION: Theoretically, this preliminary study is useful to provide information about exposure to wood dust and diisocyanates as a risk factor for OA, especially among workers in the wood industry.","container-title":"Open Access Macedonian Journal of Medical Sciences","DOI":"10.3889/oamjms.2021.5989","ISSN":"1857-9655","issue":"E","journalAbbreviation":"Open Access Maced J Med Sci","language":"en","page":"317-323","source":"DOI.org (Crossref)","title":"Pathophysiology and Diagnostic Evaluation of Occupational Asthma from Exposure to Wood Dust and Diisocyanates in the Wood Processing Employees: A Preliminary Study","title-short":"Pathophysiology and Diagnostic Evaluation of Occupational Asthma from Exposure to Wood Dust and Diisocyanates in the Wood Processing Employees","volume":"9","author":[{"family":"Prasetyo","given":"Eko"},{"family":"Anies","given":"Anies"},{"family":"Widyastiti","given":"Nyoman Suci"},{"family":"Suhartono","given":"Suhartono"}],"issued":{"date-parts":[["2021",4,29]]}}}],"schema":"https://github.com/citation-style-language/schema/raw/master/csl-citation.json"} </w:instrText>
      </w:r>
      <w:r w:rsidR="0055195F">
        <w:rPr>
          <w:rFonts w:ascii="Arial" w:hAnsi="Arial" w:cs="Arial"/>
          <w:b/>
          <w:sz w:val="24"/>
          <w:szCs w:val="24"/>
        </w:rPr>
        <w:fldChar w:fldCharType="separate"/>
      </w:r>
      <w:r w:rsidR="0055195F" w:rsidRPr="0055195F">
        <w:rPr>
          <w:rFonts w:ascii="Arial" w:hAnsi="Arial" w:cs="Arial"/>
          <w:sz w:val="24"/>
        </w:rPr>
        <w:t>(Prasetyo dkk., 2021)</w:t>
      </w:r>
      <w:r w:rsidR="0055195F">
        <w:rPr>
          <w:rFonts w:ascii="Arial" w:hAnsi="Arial" w:cs="Arial"/>
          <w:b/>
          <w:sz w:val="24"/>
          <w:szCs w:val="24"/>
        </w:rPr>
        <w:fldChar w:fldCharType="end"/>
      </w:r>
      <w:r w:rsidR="0055195F">
        <w:rPr>
          <w:rFonts w:ascii="Arial" w:hAnsi="Arial" w:cs="Arial"/>
          <w:sz w:val="24"/>
          <w:szCs w:val="24"/>
          <w:lang w:val="en-US"/>
        </w:rPr>
        <w:t xml:space="preserve">. </w:t>
      </w:r>
    </w:p>
    <w:p w:rsidR="00FD0766" w:rsidRPr="009173E2" w:rsidRDefault="00FD0766" w:rsidP="00FD0766">
      <w:pPr>
        <w:spacing w:after="0" w:line="240" w:lineRule="auto"/>
        <w:rPr>
          <w:rFonts w:ascii="Arial" w:hAnsi="Arial" w:cs="Arial"/>
          <w:b/>
          <w:sz w:val="24"/>
          <w:szCs w:val="24"/>
          <w:lang w:val="en-US"/>
        </w:rPr>
      </w:pPr>
    </w:p>
    <w:p w:rsidR="00FD0766" w:rsidRPr="009173E2" w:rsidRDefault="00FD0766" w:rsidP="00FD0766">
      <w:pPr>
        <w:spacing w:after="0" w:line="360" w:lineRule="auto"/>
        <w:rPr>
          <w:rFonts w:ascii="Arial" w:hAnsi="Arial" w:cs="Arial"/>
          <w:b/>
          <w:sz w:val="24"/>
          <w:szCs w:val="24"/>
          <w:lang w:val="en-US"/>
        </w:rPr>
      </w:pPr>
      <w:r w:rsidRPr="009173E2">
        <w:rPr>
          <w:rFonts w:ascii="Arial" w:hAnsi="Arial" w:cs="Arial"/>
          <w:b/>
          <w:sz w:val="24"/>
          <w:szCs w:val="24"/>
        </w:rPr>
        <w:t>S</w:t>
      </w:r>
      <w:r w:rsidRPr="009173E2">
        <w:rPr>
          <w:rFonts w:ascii="Arial" w:hAnsi="Arial" w:cs="Arial"/>
          <w:b/>
          <w:sz w:val="24"/>
          <w:szCs w:val="24"/>
          <w:lang w:val="en-US"/>
        </w:rPr>
        <w:t>IMPULAN DAN SARAN</w:t>
      </w:r>
    </w:p>
    <w:p w:rsidR="00FD0766" w:rsidRPr="009173E2" w:rsidRDefault="00FD0766" w:rsidP="00FD0766">
      <w:pPr>
        <w:spacing w:after="0" w:line="360" w:lineRule="auto"/>
        <w:rPr>
          <w:rFonts w:ascii="Arial" w:hAnsi="Arial" w:cs="Arial"/>
          <w:b/>
          <w:sz w:val="24"/>
          <w:szCs w:val="24"/>
          <w:lang w:val="en-US"/>
        </w:rPr>
      </w:pPr>
      <w:proofErr w:type="spellStart"/>
      <w:r w:rsidRPr="009173E2">
        <w:rPr>
          <w:rFonts w:ascii="Arial" w:hAnsi="Arial" w:cs="Arial"/>
          <w:b/>
          <w:sz w:val="24"/>
          <w:szCs w:val="24"/>
          <w:lang w:val="en-US"/>
        </w:rPr>
        <w:t>Simpulan</w:t>
      </w:r>
      <w:proofErr w:type="spellEnd"/>
    </w:p>
    <w:p w:rsidR="00FD0766" w:rsidRPr="009173E2" w:rsidRDefault="00FD0766" w:rsidP="00FD0766">
      <w:pPr>
        <w:spacing w:after="0" w:line="360" w:lineRule="auto"/>
        <w:ind w:firstLine="720"/>
        <w:jc w:val="both"/>
        <w:rPr>
          <w:rFonts w:ascii="Arial" w:hAnsi="Arial" w:cs="Arial"/>
          <w:sz w:val="24"/>
          <w:szCs w:val="24"/>
          <w:lang w:val="en-US"/>
        </w:rPr>
      </w:pPr>
      <w:r w:rsidRPr="009173E2">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rsidR="00FD0766" w:rsidRPr="009173E2" w:rsidRDefault="00FD0766" w:rsidP="00FD0766">
      <w:pPr>
        <w:spacing w:after="0" w:line="360" w:lineRule="auto"/>
        <w:ind w:firstLine="720"/>
        <w:jc w:val="both"/>
        <w:rPr>
          <w:rFonts w:ascii="Arial" w:hAnsi="Arial" w:cs="Arial"/>
          <w:sz w:val="24"/>
          <w:szCs w:val="24"/>
          <w:lang w:val="en-US"/>
        </w:rPr>
      </w:pPr>
      <w:r w:rsidRPr="009173E2">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rsidR="00FD0766" w:rsidRPr="009173E2" w:rsidRDefault="00FD0766" w:rsidP="00FD0766">
      <w:pPr>
        <w:spacing w:after="0" w:line="360" w:lineRule="auto"/>
        <w:rPr>
          <w:rFonts w:ascii="Arial" w:hAnsi="Arial" w:cs="Arial"/>
          <w:b/>
          <w:sz w:val="24"/>
          <w:szCs w:val="24"/>
          <w:lang w:val="en-US"/>
        </w:rPr>
      </w:pPr>
      <w:r w:rsidRPr="009173E2">
        <w:rPr>
          <w:rFonts w:ascii="Arial" w:hAnsi="Arial" w:cs="Arial"/>
          <w:b/>
          <w:sz w:val="24"/>
          <w:szCs w:val="24"/>
        </w:rPr>
        <w:t>S</w:t>
      </w:r>
      <w:proofErr w:type="spellStart"/>
      <w:r w:rsidRPr="009173E2">
        <w:rPr>
          <w:rFonts w:ascii="Arial" w:hAnsi="Arial" w:cs="Arial"/>
          <w:b/>
          <w:sz w:val="24"/>
          <w:szCs w:val="24"/>
          <w:lang w:val="en-US"/>
        </w:rPr>
        <w:t>aran</w:t>
      </w:r>
      <w:proofErr w:type="spellEnd"/>
    </w:p>
    <w:p w:rsidR="00FD0766" w:rsidRPr="009173E2" w:rsidRDefault="00FD0766" w:rsidP="00FD0766">
      <w:pPr>
        <w:spacing w:after="0" w:line="360" w:lineRule="auto"/>
        <w:ind w:firstLine="720"/>
        <w:jc w:val="both"/>
        <w:rPr>
          <w:rFonts w:ascii="Arial" w:hAnsi="Arial" w:cs="Arial"/>
          <w:sz w:val="24"/>
          <w:szCs w:val="24"/>
          <w:lang w:val="en-US"/>
        </w:rPr>
      </w:pPr>
      <w:r w:rsidRPr="009173E2">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rsidR="00FD0766" w:rsidRPr="009173E2" w:rsidRDefault="00FD0766" w:rsidP="00FD0766">
      <w:pPr>
        <w:pStyle w:val="ListParagraph"/>
        <w:spacing w:after="0" w:line="240" w:lineRule="auto"/>
        <w:ind w:left="567"/>
        <w:jc w:val="both"/>
        <w:rPr>
          <w:rFonts w:ascii="Arial" w:hAnsi="Arial" w:cs="Arial"/>
          <w:sz w:val="24"/>
          <w:szCs w:val="24"/>
          <w:lang w:val="en-US"/>
        </w:rPr>
      </w:pPr>
    </w:p>
    <w:p w:rsidR="00FD0766" w:rsidRPr="009173E2" w:rsidRDefault="00FD0766" w:rsidP="00FD0766">
      <w:pPr>
        <w:spacing w:after="0" w:line="360" w:lineRule="auto"/>
        <w:jc w:val="both"/>
        <w:rPr>
          <w:rFonts w:ascii="Arial" w:hAnsi="Arial" w:cs="Arial"/>
          <w:b/>
          <w:sz w:val="24"/>
          <w:szCs w:val="24"/>
          <w:lang w:val="en-US"/>
        </w:rPr>
      </w:pPr>
      <w:r>
        <w:rPr>
          <w:rFonts w:ascii="Arial" w:hAnsi="Arial" w:cs="Arial"/>
          <w:b/>
          <w:sz w:val="24"/>
          <w:szCs w:val="24"/>
          <w:lang w:val="en-US"/>
        </w:rPr>
        <w:t>UCAPAN TERIMAKASIH (</w:t>
      </w:r>
      <w:proofErr w:type="spellStart"/>
      <w:r>
        <w:rPr>
          <w:rFonts w:ascii="Arial" w:hAnsi="Arial" w:cs="Arial"/>
          <w:b/>
          <w:sz w:val="24"/>
          <w:szCs w:val="24"/>
          <w:lang w:val="en-US"/>
        </w:rPr>
        <w:t>Bila</w:t>
      </w:r>
      <w:proofErr w:type="spellEnd"/>
      <w:r>
        <w:rPr>
          <w:rFonts w:ascii="Arial" w:hAnsi="Arial" w:cs="Arial"/>
          <w:b/>
          <w:sz w:val="24"/>
          <w:szCs w:val="24"/>
          <w:lang w:val="en-US"/>
        </w:rPr>
        <w:t xml:space="preserve"> </w:t>
      </w:r>
      <w:r>
        <w:rPr>
          <w:rFonts w:ascii="Arial" w:hAnsi="Arial" w:cs="Arial"/>
          <w:b/>
          <w:sz w:val="24"/>
          <w:szCs w:val="24"/>
        </w:rPr>
        <w:t>a</w:t>
      </w:r>
      <w:r w:rsidRPr="009173E2">
        <w:rPr>
          <w:rFonts w:ascii="Arial" w:hAnsi="Arial" w:cs="Arial"/>
          <w:b/>
          <w:sz w:val="24"/>
          <w:szCs w:val="24"/>
          <w:lang w:val="en-US"/>
        </w:rPr>
        <w:t>da)</w:t>
      </w:r>
    </w:p>
    <w:p w:rsidR="00FD0766" w:rsidRPr="009173E2" w:rsidRDefault="00FD0766" w:rsidP="00FD0766">
      <w:pPr>
        <w:spacing w:after="0" w:line="360" w:lineRule="auto"/>
        <w:ind w:firstLine="720"/>
        <w:jc w:val="both"/>
        <w:rPr>
          <w:rFonts w:ascii="Arial" w:hAnsi="Arial" w:cs="Arial"/>
          <w:sz w:val="24"/>
          <w:szCs w:val="24"/>
          <w:lang w:val="en-US"/>
        </w:rPr>
      </w:pPr>
      <w:r w:rsidRPr="009173E2">
        <w:rPr>
          <w:rFonts w:ascii="Arial" w:hAnsi="Arial" w:cs="Arial"/>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p>
    <w:p w:rsidR="00FD0766" w:rsidRPr="009173E2" w:rsidRDefault="00FD0766" w:rsidP="00FD0766">
      <w:pPr>
        <w:spacing w:after="0" w:line="240" w:lineRule="auto"/>
        <w:jc w:val="both"/>
        <w:rPr>
          <w:rFonts w:ascii="Arial" w:hAnsi="Arial" w:cs="Arial"/>
          <w:b/>
          <w:sz w:val="24"/>
          <w:szCs w:val="24"/>
          <w:lang w:val="en-US"/>
        </w:rPr>
      </w:pPr>
    </w:p>
    <w:p w:rsidR="00AA7EB9" w:rsidRDefault="00AA7EB9" w:rsidP="0055195F">
      <w:pPr>
        <w:spacing w:after="0" w:line="360" w:lineRule="auto"/>
        <w:jc w:val="both"/>
        <w:rPr>
          <w:rFonts w:ascii="Arial" w:hAnsi="Arial" w:cs="Arial"/>
          <w:b/>
          <w:sz w:val="24"/>
          <w:szCs w:val="24"/>
        </w:rPr>
      </w:pPr>
    </w:p>
    <w:p w:rsidR="00FD0766" w:rsidRDefault="00FD0766" w:rsidP="0055195F">
      <w:pPr>
        <w:spacing w:after="0" w:line="360" w:lineRule="auto"/>
        <w:jc w:val="both"/>
        <w:rPr>
          <w:rFonts w:ascii="Arial" w:hAnsi="Arial" w:cs="Arial"/>
          <w:b/>
          <w:sz w:val="24"/>
          <w:szCs w:val="24"/>
        </w:rPr>
      </w:pPr>
      <w:r w:rsidRPr="009173E2">
        <w:rPr>
          <w:rFonts w:ascii="Arial" w:hAnsi="Arial" w:cs="Arial"/>
          <w:b/>
          <w:sz w:val="24"/>
          <w:szCs w:val="24"/>
        </w:rPr>
        <w:t>DAFTAR PUSTAKA</w:t>
      </w:r>
    </w:p>
    <w:p w:rsidR="00FD0766" w:rsidRPr="00AA7EB9" w:rsidRDefault="00FD0766" w:rsidP="0055195F">
      <w:pPr>
        <w:spacing w:after="0" w:line="360" w:lineRule="auto"/>
        <w:jc w:val="both"/>
        <w:rPr>
          <w:rFonts w:ascii="Arial" w:hAnsi="Arial" w:cs="Arial"/>
          <w:i/>
          <w:sz w:val="24"/>
          <w:szCs w:val="24"/>
        </w:rPr>
      </w:pPr>
      <w:r w:rsidRPr="009D4A38">
        <w:rPr>
          <w:rFonts w:ascii="Arial" w:hAnsi="Arial" w:cs="Arial"/>
          <w:sz w:val="24"/>
          <w:szCs w:val="24"/>
        </w:rPr>
        <w:t xml:space="preserve">Daftar pustaka harus dibuat dengan menggunakan aplikasi reference manager seperti Mendeley, Zotero, dan EndNote. Gaya yang digunakan adalah </w:t>
      </w:r>
      <w:r w:rsidRPr="00AA7EB9">
        <w:rPr>
          <w:rFonts w:ascii="Arial" w:hAnsi="Arial" w:cs="Arial"/>
          <w:i/>
          <w:sz w:val="24"/>
          <w:szCs w:val="24"/>
        </w:rPr>
        <w:t>American Psychological Association 7th Edition</w:t>
      </w:r>
    </w:p>
    <w:p w:rsidR="00FD0766" w:rsidRPr="009173E2" w:rsidRDefault="00FD0766" w:rsidP="0055195F">
      <w:pPr>
        <w:tabs>
          <w:tab w:val="left" w:pos="851"/>
        </w:tabs>
        <w:spacing w:after="0" w:line="360" w:lineRule="auto"/>
        <w:jc w:val="both"/>
        <w:rPr>
          <w:rFonts w:ascii="Arial" w:hAnsi="Arial" w:cs="Arial"/>
          <w:b/>
          <w:sz w:val="24"/>
          <w:szCs w:val="24"/>
          <w:lang w:val="en-US"/>
        </w:rPr>
      </w:pPr>
    </w:p>
    <w:p w:rsidR="00AA7EB9" w:rsidRPr="00AA7EB9" w:rsidRDefault="00FD0766" w:rsidP="00AA7EB9">
      <w:pPr>
        <w:pStyle w:val="Bibliography"/>
        <w:spacing w:line="360" w:lineRule="auto"/>
        <w:jc w:val="both"/>
        <w:rPr>
          <w:rFonts w:ascii="Arial" w:hAnsi="Arial" w:cs="Arial"/>
          <w:sz w:val="24"/>
        </w:rPr>
      </w:pPr>
      <w:r>
        <w:rPr>
          <w:rFonts w:ascii="Arial" w:hAnsi="Arial" w:cs="Arial"/>
          <w:b/>
        </w:rPr>
        <w:lastRenderedPageBreak/>
        <w:fldChar w:fldCharType="begin"/>
      </w:r>
      <w:r>
        <w:rPr>
          <w:rFonts w:ascii="Arial" w:hAnsi="Arial" w:cs="Arial"/>
          <w:b/>
        </w:rPr>
        <w:instrText xml:space="preserve"> ADDIN ZOTERO_BIBL {"uncited":[],"omitted":[],"custom":[]} CSL_BIBLIOGRAPHY </w:instrText>
      </w:r>
      <w:r>
        <w:rPr>
          <w:rFonts w:ascii="Arial" w:hAnsi="Arial" w:cs="Arial"/>
          <w:b/>
        </w:rPr>
        <w:fldChar w:fldCharType="separate"/>
      </w:r>
      <w:r w:rsidR="00AA7EB9" w:rsidRPr="00AA7EB9">
        <w:rPr>
          <w:rFonts w:ascii="Arial" w:hAnsi="Arial" w:cs="Arial"/>
          <w:sz w:val="24"/>
        </w:rPr>
        <w:t xml:space="preserve">Altová, A., Kulhánová, I., Brůha, L., &amp; Lustigová, M. (2021). Breast and cervical cancer screening attendance among Czech women. </w:t>
      </w:r>
      <w:r w:rsidR="00AA7EB9" w:rsidRPr="00AA7EB9">
        <w:rPr>
          <w:rFonts w:ascii="Arial" w:hAnsi="Arial" w:cs="Arial"/>
          <w:i/>
          <w:iCs/>
          <w:sz w:val="24"/>
        </w:rPr>
        <w:t>Central European Journal of Public Health</w:t>
      </w:r>
      <w:r w:rsidR="00AA7EB9" w:rsidRPr="00AA7EB9">
        <w:rPr>
          <w:rFonts w:ascii="Arial" w:hAnsi="Arial" w:cs="Arial"/>
          <w:sz w:val="24"/>
        </w:rPr>
        <w:t xml:space="preserve">, </w:t>
      </w:r>
      <w:r w:rsidR="00AA7EB9" w:rsidRPr="00AA7EB9">
        <w:rPr>
          <w:rFonts w:ascii="Arial" w:hAnsi="Arial" w:cs="Arial"/>
          <w:i/>
          <w:iCs/>
          <w:sz w:val="24"/>
        </w:rPr>
        <w:t>29</w:t>
      </w:r>
      <w:r w:rsidR="00AA7EB9" w:rsidRPr="00AA7EB9">
        <w:rPr>
          <w:rFonts w:ascii="Arial" w:hAnsi="Arial" w:cs="Arial"/>
          <w:sz w:val="24"/>
        </w:rPr>
        <w:t>(2), 90–95. https://doi.org/10.21101/cejph.a6623</w:t>
      </w:r>
    </w:p>
    <w:p w:rsidR="00AA7EB9" w:rsidRPr="00AA7EB9" w:rsidRDefault="00AA7EB9" w:rsidP="00AA7EB9">
      <w:pPr>
        <w:pStyle w:val="Bibliography"/>
        <w:spacing w:line="360" w:lineRule="auto"/>
        <w:jc w:val="both"/>
        <w:rPr>
          <w:rFonts w:ascii="Arial" w:hAnsi="Arial" w:cs="Arial"/>
          <w:sz w:val="24"/>
        </w:rPr>
      </w:pPr>
      <w:r w:rsidRPr="00AA7EB9">
        <w:rPr>
          <w:rFonts w:ascii="Arial" w:hAnsi="Arial" w:cs="Arial"/>
          <w:sz w:val="24"/>
        </w:rPr>
        <w:t xml:space="preserve">camara, A., Diallo, P. M., Diallo, M. B., Nioké, T., Cissé, A., Sylla, M. A., Lamah, G., Diakité, M., Bah, A. S., Keita, M. B., Keita, A. K., Conde, M., Kourouma, K., camara, R., Koita, Y., Magassouba, F. B., camara, A., &amp; Toure, A. A. (2021). </w:t>
      </w:r>
      <w:r w:rsidRPr="00AA7EB9">
        <w:rPr>
          <w:rFonts w:ascii="Arial" w:hAnsi="Arial" w:cs="Arial"/>
          <w:i/>
          <w:iCs/>
          <w:sz w:val="24"/>
        </w:rPr>
        <w:t>Factors Associated With Virological Suppression of HIV Viral Load in Patients on Antiretroviral Therapy in Conakry, Guinea</w:t>
      </w:r>
      <w:r w:rsidRPr="00AA7EB9">
        <w:rPr>
          <w:rFonts w:ascii="Arial" w:hAnsi="Arial" w:cs="Arial"/>
          <w:sz w:val="24"/>
        </w:rPr>
        <w:t xml:space="preserve"> [Preprint]. In Review. https://doi.org/10.21203/rs.3.rs-885619/v1</w:t>
      </w:r>
    </w:p>
    <w:p w:rsidR="00AA7EB9" w:rsidRPr="00AA7EB9" w:rsidRDefault="00AA7EB9" w:rsidP="00AA7EB9">
      <w:pPr>
        <w:pStyle w:val="Bibliography"/>
        <w:spacing w:line="360" w:lineRule="auto"/>
        <w:jc w:val="both"/>
        <w:rPr>
          <w:rFonts w:ascii="Arial" w:hAnsi="Arial" w:cs="Arial"/>
          <w:sz w:val="24"/>
        </w:rPr>
      </w:pPr>
      <w:r w:rsidRPr="00AA7EB9">
        <w:rPr>
          <w:rFonts w:ascii="Arial" w:hAnsi="Arial" w:cs="Arial"/>
          <w:sz w:val="24"/>
        </w:rPr>
        <w:t xml:space="preserve">Piliang, N. P., Sulistiyawati, S., &amp; Paramashanti, B. A. (2021). Implementation of a community-based nutrition program in the community feeding center: A case study from Bantul. </w:t>
      </w:r>
      <w:r w:rsidRPr="00AA7EB9">
        <w:rPr>
          <w:rFonts w:ascii="Arial" w:hAnsi="Arial" w:cs="Arial"/>
          <w:i/>
          <w:iCs/>
          <w:sz w:val="24"/>
        </w:rPr>
        <w:t>Journal of Health Education</w:t>
      </w:r>
      <w:r w:rsidRPr="00AA7EB9">
        <w:rPr>
          <w:rFonts w:ascii="Arial" w:hAnsi="Arial" w:cs="Arial"/>
          <w:sz w:val="24"/>
        </w:rPr>
        <w:t xml:space="preserve">, </w:t>
      </w:r>
      <w:r w:rsidRPr="00AA7EB9">
        <w:rPr>
          <w:rFonts w:ascii="Arial" w:hAnsi="Arial" w:cs="Arial"/>
          <w:i/>
          <w:iCs/>
          <w:sz w:val="24"/>
        </w:rPr>
        <w:t>6</w:t>
      </w:r>
      <w:r w:rsidRPr="00AA7EB9">
        <w:rPr>
          <w:rFonts w:ascii="Arial" w:hAnsi="Arial" w:cs="Arial"/>
          <w:sz w:val="24"/>
        </w:rPr>
        <w:t>(2), 73–81. https://doi.org/10.15294/jhe.v6i2.38320</w:t>
      </w:r>
    </w:p>
    <w:p w:rsidR="00AA7EB9" w:rsidRPr="00AA7EB9" w:rsidRDefault="00AA7EB9" w:rsidP="00AA7EB9">
      <w:pPr>
        <w:pStyle w:val="Bibliography"/>
        <w:spacing w:line="360" w:lineRule="auto"/>
        <w:jc w:val="both"/>
        <w:rPr>
          <w:rFonts w:ascii="Arial" w:hAnsi="Arial" w:cs="Arial"/>
          <w:sz w:val="24"/>
        </w:rPr>
      </w:pPr>
      <w:r w:rsidRPr="00AA7EB9">
        <w:rPr>
          <w:rFonts w:ascii="Arial" w:hAnsi="Arial" w:cs="Arial"/>
          <w:sz w:val="24"/>
        </w:rPr>
        <w:t xml:space="preserve">Prasetyo, E., Anies, A., Widyastiti, N. S., &amp; Suhartono, S. (2021). Pathophysiology and Diagnostic Evaluation of Occupational Asthma from Exposure to Wood Dust and Diisocyanates in the Wood Processing Employees: A Preliminary Study. </w:t>
      </w:r>
      <w:r w:rsidRPr="00AA7EB9">
        <w:rPr>
          <w:rFonts w:ascii="Arial" w:hAnsi="Arial" w:cs="Arial"/>
          <w:i/>
          <w:iCs/>
          <w:sz w:val="24"/>
        </w:rPr>
        <w:t>Open Access Macedonian Journal of Medical Sciences</w:t>
      </w:r>
      <w:r w:rsidRPr="00AA7EB9">
        <w:rPr>
          <w:rFonts w:ascii="Arial" w:hAnsi="Arial" w:cs="Arial"/>
          <w:sz w:val="24"/>
        </w:rPr>
        <w:t xml:space="preserve">, </w:t>
      </w:r>
      <w:r w:rsidRPr="00AA7EB9">
        <w:rPr>
          <w:rFonts w:ascii="Arial" w:hAnsi="Arial" w:cs="Arial"/>
          <w:i/>
          <w:iCs/>
          <w:sz w:val="24"/>
        </w:rPr>
        <w:t>9</w:t>
      </w:r>
      <w:r w:rsidRPr="00AA7EB9">
        <w:rPr>
          <w:rFonts w:ascii="Arial" w:hAnsi="Arial" w:cs="Arial"/>
          <w:sz w:val="24"/>
        </w:rPr>
        <w:t>(E), 317–323. https://doi.org/10.3889/oamjms.2021.5989</w:t>
      </w:r>
    </w:p>
    <w:p w:rsidR="00AA7EB9" w:rsidRPr="00AA7EB9" w:rsidRDefault="00AA7EB9" w:rsidP="00AA7EB9">
      <w:pPr>
        <w:pStyle w:val="Bibliography"/>
        <w:spacing w:line="360" w:lineRule="auto"/>
        <w:jc w:val="both"/>
        <w:rPr>
          <w:rFonts w:ascii="Arial" w:hAnsi="Arial" w:cs="Arial"/>
          <w:sz w:val="24"/>
        </w:rPr>
      </w:pPr>
      <w:r w:rsidRPr="00AA7EB9">
        <w:rPr>
          <w:rFonts w:ascii="Arial" w:hAnsi="Arial" w:cs="Arial"/>
          <w:sz w:val="24"/>
        </w:rPr>
        <w:t xml:space="preserve">Prasetyo, E., &amp; Widyastiti, N. S. (2021). Relationship Of Degree Exposure Of Wood Dust To Occupational Asthma. </w:t>
      </w:r>
      <w:r w:rsidRPr="00AA7EB9">
        <w:rPr>
          <w:rFonts w:ascii="Arial" w:hAnsi="Arial" w:cs="Arial"/>
          <w:i/>
          <w:iCs/>
          <w:sz w:val="24"/>
        </w:rPr>
        <w:t>Jurnal Keperawatan</w:t>
      </w:r>
      <w:r w:rsidRPr="00AA7EB9">
        <w:rPr>
          <w:rFonts w:ascii="Arial" w:hAnsi="Arial" w:cs="Arial"/>
          <w:sz w:val="24"/>
        </w:rPr>
        <w:t xml:space="preserve">, </w:t>
      </w:r>
      <w:r w:rsidRPr="00AA7EB9">
        <w:rPr>
          <w:rFonts w:ascii="Arial" w:hAnsi="Arial" w:cs="Arial"/>
          <w:i/>
          <w:iCs/>
          <w:sz w:val="24"/>
        </w:rPr>
        <w:t>13</w:t>
      </w:r>
      <w:r w:rsidRPr="00AA7EB9">
        <w:rPr>
          <w:rFonts w:ascii="Arial" w:hAnsi="Arial" w:cs="Arial"/>
          <w:sz w:val="24"/>
        </w:rPr>
        <w:t>(2), 6.</w:t>
      </w:r>
    </w:p>
    <w:p w:rsidR="00AA7EB9" w:rsidRPr="00AA7EB9" w:rsidRDefault="00AA7EB9" w:rsidP="00AA7EB9">
      <w:pPr>
        <w:pStyle w:val="Bibliography"/>
        <w:spacing w:line="360" w:lineRule="auto"/>
        <w:jc w:val="both"/>
        <w:rPr>
          <w:rFonts w:ascii="Arial" w:hAnsi="Arial" w:cs="Arial"/>
          <w:sz w:val="24"/>
        </w:rPr>
      </w:pPr>
      <w:r w:rsidRPr="00AA7EB9">
        <w:rPr>
          <w:rFonts w:ascii="Arial" w:hAnsi="Arial" w:cs="Arial"/>
          <w:sz w:val="24"/>
        </w:rPr>
        <w:t xml:space="preserve">Zorlutuna, Ş. (2022). Survival Rate and Prognostic Factors in Turkish Women Patients with Breast Cancer. </w:t>
      </w:r>
      <w:r w:rsidRPr="00AA7EB9">
        <w:rPr>
          <w:rFonts w:ascii="Arial" w:hAnsi="Arial" w:cs="Arial"/>
          <w:i/>
          <w:iCs/>
          <w:sz w:val="24"/>
        </w:rPr>
        <w:t>Iranian Journal of Public Health</w:t>
      </w:r>
      <w:r w:rsidRPr="00AA7EB9">
        <w:rPr>
          <w:rFonts w:ascii="Arial" w:hAnsi="Arial" w:cs="Arial"/>
          <w:sz w:val="24"/>
        </w:rPr>
        <w:t>. https://doi.org/10.18502/ijph.v51i2.8690</w:t>
      </w:r>
    </w:p>
    <w:p w:rsidR="0055195F" w:rsidRDefault="00FD0766" w:rsidP="00AA7EB9">
      <w:pPr>
        <w:spacing w:after="0" w:line="360" w:lineRule="auto"/>
        <w:jc w:val="both"/>
        <w:rPr>
          <w:rFonts w:ascii="Arial" w:hAnsi="Arial" w:cs="Arial"/>
          <w:b/>
          <w:sz w:val="24"/>
          <w:szCs w:val="24"/>
        </w:rPr>
      </w:pPr>
      <w:r>
        <w:rPr>
          <w:rFonts w:ascii="Arial" w:hAnsi="Arial" w:cs="Arial"/>
          <w:b/>
          <w:sz w:val="24"/>
          <w:szCs w:val="24"/>
        </w:rPr>
        <w:fldChar w:fldCharType="end"/>
      </w:r>
    </w:p>
    <w:p w:rsidR="0055195F" w:rsidRDefault="0055195F" w:rsidP="0055195F">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245"/>
      </w:tblGrid>
      <w:tr w:rsidR="0055195F" w:rsidTr="00AA07DD">
        <w:tc>
          <w:tcPr>
            <w:tcW w:w="9245" w:type="dxa"/>
          </w:tcPr>
          <w:p w:rsidR="0055195F" w:rsidRDefault="0055195F" w:rsidP="00AA07DD">
            <w:pPr>
              <w:jc w:val="center"/>
              <w:rPr>
                <w:rFonts w:ascii="Times New Roman" w:hAnsi="Times New Roman" w:cs="Times New Roman"/>
                <w:sz w:val="24"/>
                <w:szCs w:val="24"/>
                <w:lang w:val="en-US"/>
              </w:rPr>
            </w:pPr>
          </w:p>
          <w:p w:rsidR="0055195F" w:rsidRPr="009D4A38" w:rsidRDefault="0055195F" w:rsidP="00AA7EB9">
            <w:pPr>
              <w:jc w:val="center"/>
              <w:rPr>
                <w:rFonts w:ascii="Arial" w:hAnsi="Arial" w:cs="Arial"/>
                <w:b/>
                <w:sz w:val="24"/>
                <w:szCs w:val="24"/>
              </w:rPr>
            </w:pPr>
            <w:proofErr w:type="spellStart"/>
            <w:r>
              <w:rPr>
                <w:rFonts w:ascii="Arial" w:hAnsi="Arial" w:cs="Arial"/>
                <w:sz w:val="24"/>
                <w:szCs w:val="24"/>
                <w:lang w:val="en-US"/>
              </w:rPr>
              <w:t>Jumlah</w:t>
            </w:r>
            <w:proofErr w:type="spellEnd"/>
            <w:r>
              <w:rPr>
                <w:rFonts w:ascii="Arial" w:hAnsi="Arial" w:cs="Arial"/>
                <w:sz w:val="24"/>
                <w:szCs w:val="24"/>
                <w:lang w:val="en-US"/>
              </w:rPr>
              <w:t xml:space="preserve"> </w:t>
            </w:r>
            <w:proofErr w:type="spellStart"/>
            <w:r>
              <w:rPr>
                <w:rFonts w:ascii="Arial" w:hAnsi="Arial" w:cs="Arial"/>
                <w:sz w:val="24"/>
                <w:szCs w:val="24"/>
                <w:lang w:val="en-US"/>
              </w:rPr>
              <w:t>halaman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r>
              <w:rPr>
                <w:rFonts w:ascii="Arial" w:hAnsi="Arial" w:cs="Arial"/>
                <w:sz w:val="24"/>
                <w:szCs w:val="24"/>
              </w:rPr>
              <w:t>a</w:t>
            </w:r>
            <w:proofErr w:type="spellStart"/>
            <w:r w:rsidRPr="009D4A38">
              <w:rPr>
                <w:rFonts w:ascii="Arial" w:hAnsi="Arial" w:cs="Arial"/>
                <w:sz w:val="24"/>
                <w:szCs w:val="24"/>
                <w:lang w:val="en-US"/>
              </w:rPr>
              <w:t>rtikel</w:t>
            </w:r>
            <w:proofErr w:type="spellEnd"/>
            <w:r w:rsidRPr="009D4A38">
              <w:rPr>
                <w:rFonts w:ascii="Arial" w:hAnsi="Arial" w:cs="Arial"/>
                <w:sz w:val="24"/>
                <w:szCs w:val="24"/>
                <w:lang w:val="en-US"/>
              </w:rPr>
              <w:t xml:space="preserve"> </w:t>
            </w:r>
            <w:r w:rsidRPr="009D4A38">
              <w:rPr>
                <w:rFonts w:ascii="Arial" w:hAnsi="Arial" w:cs="Arial"/>
                <w:b/>
                <w:sz w:val="24"/>
                <w:szCs w:val="24"/>
              </w:rPr>
              <w:t>Menara Jurnal of Health Science</w:t>
            </w:r>
          </w:p>
          <w:p w:rsidR="00AA7EB9" w:rsidRDefault="0055195F" w:rsidP="00AA7EB9">
            <w:pPr>
              <w:jc w:val="center"/>
              <w:rPr>
                <w:rFonts w:ascii="Arial" w:hAnsi="Arial" w:cs="Arial"/>
                <w:sz w:val="24"/>
                <w:szCs w:val="24"/>
              </w:rPr>
            </w:pPr>
            <w:proofErr w:type="spellStart"/>
            <w:r>
              <w:rPr>
                <w:rFonts w:ascii="Arial" w:hAnsi="Arial" w:cs="Arial"/>
                <w:sz w:val="24"/>
                <w:szCs w:val="24"/>
                <w:lang w:val="en-US"/>
              </w:rPr>
              <w:t>adalah</w:t>
            </w:r>
            <w:proofErr w:type="spellEnd"/>
            <w:r>
              <w:rPr>
                <w:rFonts w:ascii="Arial" w:hAnsi="Arial" w:cs="Arial"/>
                <w:sz w:val="24"/>
                <w:szCs w:val="24"/>
                <w:lang w:val="en-US"/>
              </w:rPr>
              <w:t xml:space="preserve"> </w:t>
            </w:r>
            <w:r>
              <w:rPr>
                <w:rFonts w:ascii="Arial" w:hAnsi="Arial" w:cs="Arial"/>
                <w:sz w:val="24"/>
                <w:szCs w:val="24"/>
              </w:rPr>
              <w:t>6</w:t>
            </w:r>
            <w:r>
              <w:rPr>
                <w:rFonts w:ascii="Arial" w:hAnsi="Arial" w:cs="Arial"/>
                <w:sz w:val="24"/>
                <w:szCs w:val="24"/>
                <w:lang w:val="en-US"/>
              </w:rPr>
              <w:t xml:space="preserve"> – </w:t>
            </w:r>
            <w:r>
              <w:rPr>
                <w:rFonts w:ascii="Arial" w:hAnsi="Arial" w:cs="Arial"/>
                <w:sz w:val="24"/>
                <w:szCs w:val="24"/>
              </w:rPr>
              <w:t>8</w:t>
            </w:r>
            <w:r w:rsidRPr="009D4A38">
              <w:rPr>
                <w:rFonts w:ascii="Arial" w:hAnsi="Arial" w:cs="Arial"/>
                <w:sz w:val="24"/>
                <w:szCs w:val="24"/>
                <w:lang w:val="en-US"/>
              </w:rPr>
              <w:t xml:space="preserve"> </w:t>
            </w:r>
            <w:proofErr w:type="spellStart"/>
            <w:r w:rsidRPr="009D4A38">
              <w:rPr>
                <w:rFonts w:ascii="Arial" w:hAnsi="Arial" w:cs="Arial"/>
                <w:sz w:val="24"/>
                <w:szCs w:val="24"/>
                <w:lang w:val="en-US"/>
              </w:rPr>
              <w:t>halaman</w:t>
            </w:r>
            <w:proofErr w:type="spellEnd"/>
            <w:r w:rsidRPr="009D4A38">
              <w:rPr>
                <w:rFonts w:ascii="Arial" w:hAnsi="Arial" w:cs="Arial"/>
                <w:sz w:val="24"/>
                <w:szCs w:val="24"/>
                <w:lang w:val="en-US"/>
              </w:rPr>
              <w:t xml:space="preserve">, </w:t>
            </w:r>
            <w:proofErr w:type="spellStart"/>
            <w:r w:rsidRPr="009D4A38">
              <w:rPr>
                <w:rFonts w:ascii="Arial" w:hAnsi="Arial" w:cs="Arial"/>
                <w:sz w:val="24"/>
                <w:szCs w:val="24"/>
                <w:lang w:val="en-US"/>
              </w:rPr>
              <w:t>dengan</w:t>
            </w:r>
            <w:proofErr w:type="spellEnd"/>
            <w:r w:rsidRPr="009D4A38">
              <w:rPr>
                <w:rFonts w:ascii="Arial" w:hAnsi="Arial" w:cs="Arial"/>
                <w:sz w:val="24"/>
                <w:szCs w:val="24"/>
                <w:lang w:val="en-US"/>
              </w:rPr>
              <w:t xml:space="preserve"> model </w:t>
            </w:r>
            <w:proofErr w:type="spellStart"/>
            <w:r w:rsidRPr="009D4A38">
              <w:rPr>
                <w:rFonts w:ascii="Arial" w:hAnsi="Arial" w:cs="Arial"/>
                <w:sz w:val="24"/>
                <w:szCs w:val="24"/>
                <w:lang w:val="en-US"/>
              </w:rPr>
              <w:t>penulisan</w:t>
            </w:r>
            <w:proofErr w:type="spellEnd"/>
            <w:r w:rsidRPr="009D4A38">
              <w:rPr>
                <w:rFonts w:ascii="Arial" w:hAnsi="Arial" w:cs="Arial"/>
                <w:sz w:val="24"/>
                <w:szCs w:val="24"/>
                <w:lang w:val="en-US"/>
              </w:rPr>
              <w:t xml:space="preserve"> </w:t>
            </w:r>
            <w:proofErr w:type="spellStart"/>
            <w:r w:rsidRPr="009D4A38">
              <w:rPr>
                <w:rFonts w:ascii="Arial" w:hAnsi="Arial" w:cs="Arial"/>
                <w:sz w:val="24"/>
                <w:szCs w:val="24"/>
                <w:lang w:val="en-US"/>
              </w:rPr>
              <w:t>kutipan</w:t>
            </w:r>
            <w:proofErr w:type="spellEnd"/>
            <w:r w:rsidRPr="009D4A38">
              <w:rPr>
                <w:rFonts w:ascii="Arial" w:hAnsi="Arial" w:cs="Arial"/>
                <w:sz w:val="24"/>
                <w:szCs w:val="24"/>
                <w:lang w:val="en-US"/>
              </w:rPr>
              <w:t xml:space="preserve"> </w:t>
            </w:r>
          </w:p>
          <w:p w:rsidR="00AA7EB9" w:rsidRPr="00AA7EB9" w:rsidRDefault="00AA7EB9" w:rsidP="00AA7EB9">
            <w:pPr>
              <w:jc w:val="center"/>
              <w:rPr>
                <w:rFonts w:ascii="Arial" w:hAnsi="Arial" w:cs="Arial"/>
                <w:i/>
                <w:sz w:val="24"/>
                <w:szCs w:val="24"/>
              </w:rPr>
            </w:pPr>
            <w:r w:rsidRPr="00AA7EB9">
              <w:rPr>
                <w:rFonts w:ascii="Arial" w:hAnsi="Arial" w:cs="Arial"/>
                <w:i/>
                <w:sz w:val="24"/>
                <w:szCs w:val="24"/>
              </w:rPr>
              <w:t>American Psychological Association</w:t>
            </w:r>
            <w:r>
              <w:rPr>
                <w:rFonts w:ascii="Arial" w:hAnsi="Arial" w:cs="Arial"/>
                <w:i/>
                <w:sz w:val="24"/>
                <w:szCs w:val="24"/>
              </w:rPr>
              <w:t xml:space="preserve"> (APA)</w:t>
            </w:r>
            <w:r w:rsidRPr="00AA7EB9">
              <w:rPr>
                <w:rFonts w:ascii="Arial" w:hAnsi="Arial" w:cs="Arial"/>
                <w:i/>
                <w:sz w:val="24"/>
                <w:szCs w:val="24"/>
              </w:rPr>
              <w:t xml:space="preserve"> 7th Edition</w:t>
            </w:r>
          </w:p>
          <w:p w:rsidR="0055195F" w:rsidRPr="009D4A38" w:rsidRDefault="0055195F" w:rsidP="00AA7EB9">
            <w:pPr>
              <w:jc w:val="center"/>
              <w:rPr>
                <w:rFonts w:ascii="Arial" w:hAnsi="Arial" w:cs="Arial"/>
                <w:sz w:val="24"/>
                <w:szCs w:val="24"/>
                <w:lang w:val="en-US"/>
              </w:rPr>
            </w:pPr>
          </w:p>
          <w:p w:rsidR="0055195F" w:rsidRPr="00577397" w:rsidRDefault="0055195F" w:rsidP="00AA07DD">
            <w:pPr>
              <w:jc w:val="center"/>
              <w:rPr>
                <w:rFonts w:ascii="Times New Roman" w:hAnsi="Times New Roman" w:cs="Times New Roman"/>
                <w:sz w:val="24"/>
                <w:szCs w:val="24"/>
                <w:lang w:val="en-US"/>
              </w:rPr>
            </w:pPr>
          </w:p>
        </w:tc>
      </w:tr>
    </w:tbl>
    <w:p w:rsidR="0055195F" w:rsidRDefault="0055195F" w:rsidP="0055195F">
      <w:pPr>
        <w:spacing w:after="0" w:line="240" w:lineRule="auto"/>
        <w:jc w:val="both"/>
        <w:rPr>
          <w:rFonts w:ascii="Times New Roman" w:hAnsi="Times New Roman" w:cs="Times New Roman"/>
          <w:sz w:val="24"/>
          <w:szCs w:val="24"/>
          <w:lang w:val="en-US"/>
        </w:rPr>
      </w:pPr>
    </w:p>
    <w:sectPr w:rsidR="0055195F" w:rsidSect="00F677EB">
      <w:footerReference w:type="default" r:id="rId8"/>
      <w:headerReference w:type="first" r:id="rId9"/>
      <w:footerReference w:type="firs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BE" w:rsidRDefault="00E53BBE">
      <w:pPr>
        <w:spacing w:after="0" w:line="240" w:lineRule="auto"/>
      </w:pPr>
      <w:r>
        <w:separator/>
      </w:r>
    </w:p>
  </w:endnote>
  <w:endnote w:type="continuationSeparator" w:id="0">
    <w:p w:rsidR="00E53BBE" w:rsidRDefault="00E5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32" w:rsidRDefault="00E53BB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32" w:rsidRPr="00D35F28" w:rsidRDefault="0055160D" w:rsidP="001E7932">
    <w:pPr>
      <w:pStyle w:val="Footer"/>
      <w:jc w:val="right"/>
      <w:rPr>
        <w:rFonts w:ascii="Calibri" w:hAnsi="Calibri" w:cs="Calibri"/>
      </w:rPr>
    </w:pPr>
    <w:r w:rsidRPr="00D35F28">
      <w:rPr>
        <w:rFonts w:ascii="Calibri" w:hAnsi="Calibri" w:cs="Calibri"/>
      </w:rPr>
      <w:tab/>
    </w:r>
  </w:p>
  <w:p w:rsidR="001E7932" w:rsidRDefault="00E53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BE" w:rsidRDefault="00E53BBE">
      <w:pPr>
        <w:spacing w:after="0" w:line="240" w:lineRule="auto"/>
      </w:pPr>
      <w:r>
        <w:separator/>
      </w:r>
    </w:p>
  </w:footnote>
  <w:footnote w:type="continuationSeparator" w:id="0">
    <w:p w:rsidR="00E53BBE" w:rsidRDefault="00E53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32" w:rsidRDefault="00E53BBE">
    <w:pPr>
      <w:pStyle w:val="Header"/>
      <w:jc w:val="right"/>
    </w:pPr>
  </w:p>
  <w:p w:rsidR="001E7932" w:rsidRDefault="00E53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5C4"/>
    <w:multiLevelType w:val="hybridMultilevel"/>
    <w:tmpl w:val="A168BC2C"/>
    <w:lvl w:ilvl="0" w:tplc="F2368FB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FAC47D6"/>
    <w:multiLevelType w:val="hybridMultilevel"/>
    <w:tmpl w:val="48681DB4"/>
    <w:lvl w:ilvl="0" w:tplc="F2368FB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ECC277E"/>
    <w:multiLevelType w:val="hybridMultilevel"/>
    <w:tmpl w:val="AEE63510"/>
    <w:lvl w:ilvl="0" w:tplc="F2368FB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766"/>
    <w:rsid w:val="000057D6"/>
    <w:rsid w:val="00006137"/>
    <w:rsid w:val="00010A07"/>
    <w:rsid w:val="000848C9"/>
    <w:rsid w:val="000E7EF1"/>
    <w:rsid w:val="001A77E3"/>
    <w:rsid w:val="00205F84"/>
    <w:rsid w:val="0023752C"/>
    <w:rsid w:val="00237AEC"/>
    <w:rsid w:val="002B0F3E"/>
    <w:rsid w:val="003126AC"/>
    <w:rsid w:val="00440E43"/>
    <w:rsid w:val="00496152"/>
    <w:rsid w:val="00501298"/>
    <w:rsid w:val="0052406F"/>
    <w:rsid w:val="0055160D"/>
    <w:rsid w:val="0055195F"/>
    <w:rsid w:val="00614D6A"/>
    <w:rsid w:val="00640235"/>
    <w:rsid w:val="00687E05"/>
    <w:rsid w:val="006A49EA"/>
    <w:rsid w:val="00746515"/>
    <w:rsid w:val="0079409D"/>
    <w:rsid w:val="007D22BB"/>
    <w:rsid w:val="008454CD"/>
    <w:rsid w:val="008A5829"/>
    <w:rsid w:val="008F3EBC"/>
    <w:rsid w:val="00903105"/>
    <w:rsid w:val="0097705A"/>
    <w:rsid w:val="009F55C5"/>
    <w:rsid w:val="00A174B7"/>
    <w:rsid w:val="00A96C88"/>
    <w:rsid w:val="00A96DED"/>
    <w:rsid w:val="00AA7EB9"/>
    <w:rsid w:val="00AF003B"/>
    <w:rsid w:val="00B16DFA"/>
    <w:rsid w:val="00B5666C"/>
    <w:rsid w:val="00B934C6"/>
    <w:rsid w:val="00BC537F"/>
    <w:rsid w:val="00BE0CD8"/>
    <w:rsid w:val="00C72586"/>
    <w:rsid w:val="00CB4F7B"/>
    <w:rsid w:val="00CC79D3"/>
    <w:rsid w:val="00CF0338"/>
    <w:rsid w:val="00D260C5"/>
    <w:rsid w:val="00D57A7F"/>
    <w:rsid w:val="00D85A5A"/>
    <w:rsid w:val="00D86B26"/>
    <w:rsid w:val="00E210C5"/>
    <w:rsid w:val="00E252BA"/>
    <w:rsid w:val="00E343F5"/>
    <w:rsid w:val="00E53BBE"/>
    <w:rsid w:val="00E90164"/>
    <w:rsid w:val="00EA2F6A"/>
    <w:rsid w:val="00EE33F9"/>
    <w:rsid w:val="00F501FA"/>
    <w:rsid w:val="00F8593A"/>
    <w:rsid w:val="00FC0A9D"/>
    <w:rsid w:val="00FC1EA9"/>
    <w:rsid w:val="00FD0766"/>
    <w:rsid w:val="00FD0A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C12D8AC-B35F-4FE1-805E-7837F12C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66"/>
    <w:rPr>
      <w:rFonts w:eastAsiaTheme="minorHAns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D0766"/>
    <w:pPr>
      <w:ind w:left="720"/>
      <w:contextualSpacing/>
    </w:pPr>
  </w:style>
  <w:style w:type="character" w:customStyle="1" w:styleId="ListParagraphChar">
    <w:name w:val="List Paragraph Char"/>
    <w:basedOn w:val="DefaultParagraphFont"/>
    <w:link w:val="ListParagraph"/>
    <w:rsid w:val="00FD0766"/>
    <w:rPr>
      <w:rFonts w:eastAsiaTheme="minorHAnsi"/>
      <w:lang w:val="id-ID"/>
    </w:rPr>
  </w:style>
  <w:style w:type="paragraph" w:styleId="Footer">
    <w:name w:val="footer"/>
    <w:basedOn w:val="Normal"/>
    <w:link w:val="FooterChar"/>
    <w:uiPriority w:val="99"/>
    <w:unhideWhenUsed/>
    <w:rsid w:val="00FD0766"/>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D0766"/>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D0766"/>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D0766"/>
    <w:rPr>
      <w:rFonts w:ascii="Calibri" w:eastAsia="Calibri" w:hAnsi="Calibri" w:cs="Times New Roman"/>
    </w:rPr>
  </w:style>
  <w:style w:type="character" w:customStyle="1" w:styleId="apple-converted-space">
    <w:name w:val="apple-converted-space"/>
    <w:basedOn w:val="DefaultParagraphFont"/>
    <w:rsid w:val="00FD0766"/>
  </w:style>
  <w:style w:type="table" w:styleId="TableGrid">
    <w:name w:val="Table Grid"/>
    <w:basedOn w:val="TableNormal"/>
    <w:uiPriority w:val="59"/>
    <w:rsid w:val="00FD07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D0766"/>
    <w:pPr>
      <w:spacing w:after="0" w:line="240" w:lineRule="auto"/>
    </w:pPr>
    <w:rPr>
      <w:rFonts w:eastAsiaTheme="minorHAns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FD076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69F8-72A6-42D8-9F6A-097E5B59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48</TotalTime>
  <Pages>6</Pages>
  <Words>4641</Words>
  <Characters>28034</Characters>
  <Application>Microsoft Office Word</Application>
  <DocSecurity>0</DocSecurity>
  <Lines>737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cendekia</cp:lastModifiedBy>
  <cp:revision>2</cp:revision>
  <dcterms:created xsi:type="dcterms:W3CDTF">2022-03-21T06:38:00Z</dcterms:created>
  <dcterms:modified xsi:type="dcterms:W3CDTF">2022-09-23T15:56:00Z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id="V8P3vr7W"/&gt;&lt;style id="http://www.zotero.org/styles/apa" locale="id-ID"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y fmtid="{D5CDD505-2E9C-101B-9397-08002B2CF9AE}" pid="4" name="GrammarlyDocumentId">
    <vt:lpwstr>c0dc39ac62a977ce75c1eab2318b5c75fd0aab1811ae9b1fc16ef0555dc02b58</vt:lpwstr>
  </property>
</Properties>
</file>